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2"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51"/>
        <w:gridCol w:w="6778"/>
      </w:tblGrid>
      <w:tr w:rsidR="009D0376" w:rsidRPr="005D2DDD" w14:paraId="708CBDE5" w14:textId="77777777" w:rsidTr="009D0376">
        <w:trPr>
          <w:trHeight w:val="506"/>
        </w:trPr>
        <w:tc>
          <w:tcPr>
            <w:tcW w:w="1367" w:type="pct"/>
            <w:vAlign w:val="center"/>
          </w:tcPr>
          <w:p w14:paraId="2AA8E0DE" w14:textId="1C1B646F"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3" w:type="pct"/>
          </w:tcPr>
          <w:p w14:paraId="77658EFD" w14:textId="253ED864" w:rsidR="009D0376" w:rsidRPr="005D2DDD" w:rsidRDefault="00051128" w:rsidP="009D0376">
            <w:pPr>
              <w:rPr>
                <w:rFonts w:asciiTheme="majorBidi" w:hAnsiTheme="majorBidi" w:cstheme="majorBidi"/>
                <w:sz w:val="30"/>
                <w:szCs w:val="30"/>
              </w:rPr>
            </w:pPr>
            <w:r>
              <w:rPr>
                <w:b/>
                <w:bCs/>
                <w:sz w:val="28"/>
                <w:szCs w:val="28"/>
              </w:rPr>
              <w:t>Industrial Pharmacy</w:t>
            </w:r>
            <w:r w:rsidR="009D0376" w:rsidRPr="00542E03">
              <w:rPr>
                <w:b/>
                <w:color w:val="000000"/>
                <w:sz w:val="28"/>
                <w:szCs w:val="28"/>
                <w:rtl/>
              </w:rPr>
              <w:t xml:space="preserve">  </w:t>
            </w:r>
            <w:r w:rsidR="009D0376" w:rsidRPr="00542E03">
              <w:rPr>
                <w:b/>
                <w:color w:val="000000"/>
                <w:sz w:val="28"/>
                <w:szCs w:val="28"/>
              </w:rPr>
              <w:t xml:space="preserve">      </w:t>
            </w:r>
          </w:p>
        </w:tc>
      </w:tr>
      <w:tr w:rsidR="009D0376" w:rsidRPr="005D2DDD" w14:paraId="6FD322C7" w14:textId="77777777" w:rsidTr="009D0376">
        <w:trPr>
          <w:trHeight w:val="506"/>
        </w:trPr>
        <w:tc>
          <w:tcPr>
            <w:tcW w:w="1367" w:type="pct"/>
            <w:shd w:val="clear" w:color="auto" w:fill="EAF1DD" w:themeFill="accent3" w:themeFillTint="33"/>
            <w:vAlign w:val="center"/>
          </w:tcPr>
          <w:p w14:paraId="1D32CB45" w14:textId="61E8AF7E"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3" w:type="pct"/>
            <w:shd w:val="clear" w:color="auto" w:fill="EAF1DD" w:themeFill="accent3" w:themeFillTint="33"/>
          </w:tcPr>
          <w:p w14:paraId="324F735B" w14:textId="4762F2B2" w:rsidR="009D0376" w:rsidRPr="005D2DDD" w:rsidRDefault="009D0376" w:rsidP="00051128">
            <w:pPr>
              <w:rPr>
                <w:rFonts w:asciiTheme="majorBidi" w:hAnsiTheme="majorBidi" w:cstheme="majorBidi"/>
                <w:b/>
                <w:bCs/>
                <w:sz w:val="30"/>
                <w:szCs w:val="30"/>
              </w:rPr>
            </w:pPr>
            <w:r>
              <w:rPr>
                <w:b/>
                <w:sz w:val="30"/>
              </w:rPr>
              <w:t>PHCU</w:t>
            </w:r>
            <w:r w:rsidR="00051128">
              <w:rPr>
                <w:b/>
                <w:sz w:val="30"/>
              </w:rPr>
              <w:t>535</w:t>
            </w:r>
          </w:p>
        </w:tc>
      </w:tr>
      <w:tr w:rsidR="009D0376" w:rsidRPr="005D2DDD" w14:paraId="2EC01D2C" w14:textId="77777777" w:rsidTr="009D0376">
        <w:trPr>
          <w:trHeight w:val="506"/>
        </w:trPr>
        <w:tc>
          <w:tcPr>
            <w:tcW w:w="1367" w:type="pct"/>
            <w:vAlign w:val="center"/>
          </w:tcPr>
          <w:p w14:paraId="402CC620" w14:textId="36A16551"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3" w:type="pct"/>
          </w:tcPr>
          <w:p w14:paraId="5411E7AC" w14:textId="69A5FF17" w:rsidR="009D0376" w:rsidRPr="005D2DDD" w:rsidRDefault="009D0376" w:rsidP="009D0376">
            <w:pPr>
              <w:rPr>
                <w:rFonts w:asciiTheme="majorBidi" w:hAnsiTheme="majorBidi" w:cstheme="majorBidi"/>
                <w:b/>
                <w:bCs/>
                <w:sz w:val="30"/>
                <w:szCs w:val="30"/>
              </w:rPr>
            </w:pPr>
            <w:r>
              <w:rPr>
                <w:b/>
                <w:sz w:val="30"/>
              </w:rPr>
              <w:t xml:space="preserve"> Pharm</w:t>
            </w:r>
            <w:r w:rsidR="005670A4">
              <w:rPr>
                <w:b/>
                <w:sz w:val="30"/>
              </w:rPr>
              <w:t xml:space="preserve">aceutical Sciences </w:t>
            </w:r>
          </w:p>
        </w:tc>
      </w:tr>
      <w:tr w:rsidR="009D0376" w:rsidRPr="005D2DDD" w14:paraId="1F10EB1B" w14:textId="77777777" w:rsidTr="009D0376">
        <w:trPr>
          <w:trHeight w:val="506"/>
        </w:trPr>
        <w:tc>
          <w:tcPr>
            <w:tcW w:w="1367" w:type="pct"/>
            <w:shd w:val="clear" w:color="auto" w:fill="EAF1DD" w:themeFill="accent3" w:themeFillTint="33"/>
            <w:vAlign w:val="center"/>
          </w:tcPr>
          <w:p w14:paraId="3932FB39" w14:textId="68B8A785"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3" w:type="pct"/>
            <w:shd w:val="clear" w:color="auto" w:fill="EAF1DD" w:themeFill="accent3" w:themeFillTint="33"/>
          </w:tcPr>
          <w:p w14:paraId="450DB140" w14:textId="4C93728C" w:rsidR="009D0376" w:rsidRPr="005D2DDD" w:rsidRDefault="009D0376" w:rsidP="009D0376">
            <w:pPr>
              <w:rPr>
                <w:rFonts w:asciiTheme="majorBidi" w:hAnsiTheme="majorBidi" w:cstheme="majorBidi"/>
                <w:b/>
                <w:bCs/>
                <w:sz w:val="30"/>
                <w:szCs w:val="30"/>
                <w:lang w:bidi="ar-EG"/>
              </w:rPr>
            </w:pPr>
            <w:r>
              <w:rPr>
                <w:b/>
                <w:sz w:val="30"/>
              </w:rPr>
              <w:t>Pharmaceutics</w:t>
            </w:r>
          </w:p>
        </w:tc>
      </w:tr>
      <w:tr w:rsidR="009D0376" w:rsidRPr="005D2DDD" w14:paraId="03026629" w14:textId="77777777" w:rsidTr="009D0376">
        <w:trPr>
          <w:trHeight w:val="506"/>
        </w:trPr>
        <w:tc>
          <w:tcPr>
            <w:tcW w:w="1367" w:type="pct"/>
            <w:vAlign w:val="center"/>
          </w:tcPr>
          <w:p w14:paraId="7062D009" w14:textId="0EFF8405" w:rsidR="009D0376" w:rsidRDefault="009D0376" w:rsidP="009D0376">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3" w:type="pct"/>
          </w:tcPr>
          <w:p w14:paraId="274B0279" w14:textId="4F9E4A3D" w:rsidR="009D0376" w:rsidRPr="005D2DDD" w:rsidRDefault="009D0376" w:rsidP="009D0376">
            <w:pPr>
              <w:rPr>
                <w:rFonts w:asciiTheme="majorBidi" w:hAnsiTheme="majorBidi" w:cstheme="majorBidi"/>
                <w:b/>
                <w:bCs/>
                <w:sz w:val="30"/>
                <w:szCs w:val="30"/>
              </w:rPr>
            </w:pPr>
            <w:r>
              <w:rPr>
                <w:b/>
                <w:sz w:val="30"/>
              </w:rPr>
              <w:t>Pharmacy</w:t>
            </w:r>
          </w:p>
        </w:tc>
      </w:tr>
      <w:tr w:rsidR="009D0376" w:rsidRPr="005D2DDD" w14:paraId="7D3B848E" w14:textId="77777777" w:rsidTr="009D0376">
        <w:trPr>
          <w:trHeight w:val="506"/>
        </w:trPr>
        <w:tc>
          <w:tcPr>
            <w:tcW w:w="1367" w:type="pct"/>
            <w:shd w:val="clear" w:color="auto" w:fill="EAF1DD" w:themeFill="accent3" w:themeFillTint="33"/>
            <w:vAlign w:val="center"/>
          </w:tcPr>
          <w:p w14:paraId="7234D2C1" w14:textId="7B785A1A" w:rsidR="009D0376" w:rsidRPr="005D2DDD" w:rsidRDefault="009D0376" w:rsidP="009D0376">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3" w:type="pct"/>
            <w:shd w:val="clear" w:color="auto" w:fill="EAF1DD" w:themeFill="accent3" w:themeFillTint="33"/>
          </w:tcPr>
          <w:p w14:paraId="42F9B3BA" w14:textId="0692D6C9" w:rsidR="009D0376" w:rsidRPr="005D2DDD" w:rsidRDefault="009D0376" w:rsidP="009D0376">
            <w:pPr>
              <w:rPr>
                <w:rFonts w:asciiTheme="majorBidi" w:hAnsiTheme="majorBidi" w:cstheme="majorBidi"/>
                <w:b/>
                <w:bCs/>
                <w:sz w:val="30"/>
                <w:szCs w:val="30"/>
              </w:rPr>
            </w:pPr>
            <w:r>
              <w:rPr>
                <w:b/>
                <w:sz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3B0F3A">
              <w:rPr>
                <w:webHidden/>
              </w:rPr>
              <w:t>3</w:t>
            </w:r>
            <w:r w:rsidR="007A428A">
              <w:rPr>
                <w:rStyle w:val="Hyperlink"/>
                <w:rtl/>
              </w:rPr>
              <w:fldChar w:fldCharType="end"/>
            </w:r>
          </w:hyperlink>
        </w:p>
        <w:p w14:paraId="5779547D" w14:textId="72359BE3" w:rsidR="007A428A" w:rsidRDefault="00F44291">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3B0F3A">
              <w:rPr>
                <w:noProof/>
                <w:webHidden/>
              </w:rPr>
              <w:t>3</w:t>
            </w:r>
            <w:r w:rsidR="007A428A">
              <w:rPr>
                <w:rStyle w:val="Hyperlink"/>
                <w:noProof/>
                <w:rtl/>
              </w:rPr>
              <w:fldChar w:fldCharType="end"/>
            </w:r>
          </w:hyperlink>
        </w:p>
        <w:p w14:paraId="64AB1C52" w14:textId="580B5374" w:rsidR="007A428A" w:rsidRDefault="00F44291">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3B0F3A">
              <w:rPr>
                <w:webHidden/>
              </w:rPr>
              <w:t>4</w:t>
            </w:r>
            <w:r w:rsidR="007A428A">
              <w:rPr>
                <w:rStyle w:val="Hyperlink"/>
                <w:rtl/>
              </w:rPr>
              <w:fldChar w:fldCharType="end"/>
            </w:r>
          </w:hyperlink>
        </w:p>
        <w:p w14:paraId="136A589F" w14:textId="5E401027" w:rsidR="007A428A" w:rsidRDefault="00F44291">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3B0F3A">
              <w:rPr>
                <w:noProof/>
                <w:webHidden/>
              </w:rPr>
              <w:t>4</w:t>
            </w:r>
            <w:r w:rsidR="007A428A">
              <w:rPr>
                <w:rStyle w:val="Hyperlink"/>
                <w:noProof/>
                <w:rtl/>
              </w:rPr>
              <w:fldChar w:fldCharType="end"/>
            </w:r>
          </w:hyperlink>
        </w:p>
        <w:p w14:paraId="71D695A3" w14:textId="7615193A" w:rsidR="007A428A" w:rsidRDefault="00F44291">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3B0F3A">
              <w:rPr>
                <w:noProof/>
                <w:webHidden/>
              </w:rPr>
              <w:t>4</w:t>
            </w:r>
            <w:r w:rsidR="007A428A">
              <w:rPr>
                <w:rStyle w:val="Hyperlink"/>
                <w:noProof/>
                <w:rtl/>
              </w:rPr>
              <w:fldChar w:fldCharType="end"/>
            </w:r>
          </w:hyperlink>
        </w:p>
        <w:p w14:paraId="5037922A" w14:textId="1BD6D6A9" w:rsidR="007A428A" w:rsidRDefault="00F44291">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3B0F3A">
              <w:rPr>
                <w:noProof/>
                <w:webHidden/>
              </w:rPr>
              <w:t>4</w:t>
            </w:r>
            <w:r w:rsidR="007A428A">
              <w:rPr>
                <w:rStyle w:val="Hyperlink"/>
                <w:noProof/>
                <w:rtl/>
              </w:rPr>
              <w:fldChar w:fldCharType="end"/>
            </w:r>
          </w:hyperlink>
        </w:p>
        <w:p w14:paraId="7EEF2A26" w14:textId="3DD39917" w:rsidR="007A428A" w:rsidRDefault="00F44291">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3B0F3A">
              <w:rPr>
                <w:webHidden/>
              </w:rPr>
              <w:t>4</w:t>
            </w:r>
            <w:r w:rsidR="007A428A">
              <w:rPr>
                <w:rStyle w:val="Hyperlink"/>
                <w:rtl/>
              </w:rPr>
              <w:fldChar w:fldCharType="end"/>
            </w:r>
          </w:hyperlink>
        </w:p>
        <w:p w14:paraId="3830EC4A" w14:textId="4534EEC7" w:rsidR="007A428A" w:rsidRDefault="00F44291">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3B0F3A">
              <w:rPr>
                <w:webHidden/>
              </w:rPr>
              <w:t>5</w:t>
            </w:r>
            <w:r w:rsidR="007A428A">
              <w:rPr>
                <w:rStyle w:val="Hyperlink"/>
                <w:rtl/>
              </w:rPr>
              <w:fldChar w:fldCharType="end"/>
            </w:r>
          </w:hyperlink>
        </w:p>
        <w:p w14:paraId="47E5AFB8" w14:textId="4914DE68" w:rsidR="007A428A" w:rsidRDefault="00F44291">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3B0F3A">
              <w:rPr>
                <w:noProof/>
                <w:webHidden/>
              </w:rPr>
              <w:t>5</w:t>
            </w:r>
            <w:r w:rsidR="007A428A">
              <w:rPr>
                <w:rStyle w:val="Hyperlink"/>
                <w:noProof/>
                <w:rtl/>
              </w:rPr>
              <w:fldChar w:fldCharType="end"/>
            </w:r>
          </w:hyperlink>
        </w:p>
        <w:p w14:paraId="519301B5" w14:textId="17AB8CE7" w:rsidR="007A428A" w:rsidRDefault="00F44291">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3B0F3A">
              <w:rPr>
                <w:noProof/>
                <w:webHidden/>
              </w:rPr>
              <w:t>6</w:t>
            </w:r>
            <w:r w:rsidR="007A428A">
              <w:rPr>
                <w:rStyle w:val="Hyperlink"/>
                <w:noProof/>
                <w:rtl/>
              </w:rPr>
              <w:fldChar w:fldCharType="end"/>
            </w:r>
          </w:hyperlink>
        </w:p>
        <w:p w14:paraId="0FB54AC2" w14:textId="33703592" w:rsidR="007A428A" w:rsidRDefault="00F44291">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3B0F3A">
              <w:rPr>
                <w:webHidden/>
              </w:rPr>
              <w:t>6</w:t>
            </w:r>
            <w:r w:rsidR="007A428A">
              <w:rPr>
                <w:rStyle w:val="Hyperlink"/>
                <w:rtl/>
              </w:rPr>
              <w:fldChar w:fldCharType="end"/>
            </w:r>
          </w:hyperlink>
        </w:p>
        <w:p w14:paraId="3901AB53" w14:textId="5F2AABE1" w:rsidR="007A428A" w:rsidRDefault="00F44291">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3B0F3A">
              <w:rPr>
                <w:webHidden/>
              </w:rPr>
              <w:t>7</w:t>
            </w:r>
            <w:r w:rsidR="007A428A">
              <w:rPr>
                <w:rStyle w:val="Hyperlink"/>
                <w:rtl/>
              </w:rPr>
              <w:fldChar w:fldCharType="end"/>
            </w:r>
          </w:hyperlink>
        </w:p>
        <w:p w14:paraId="1016677F" w14:textId="36973E4B" w:rsidR="007A428A" w:rsidRDefault="00F44291">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3B0F3A">
              <w:rPr>
                <w:noProof/>
                <w:webHidden/>
              </w:rPr>
              <w:t>7</w:t>
            </w:r>
            <w:r w:rsidR="007A428A">
              <w:rPr>
                <w:rStyle w:val="Hyperlink"/>
                <w:noProof/>
                <w:rtl/>
              </w:rPr>
              <w:fldChar w:fldCharType="end"/>
            </w:r>
          </w:hyperlink>
        </w:p>
        <w:p w14:paraId="468D2C88" w14:textId="4EB7728B" w:rsidR="007A428A" w:rsidRDefault="00F44291">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3B0F3A">
              <w:rPr>
                <w:noProof/>
                <w:webHidden/>
              </w:rPr>
              <w:t>7</w:t>
            </w:r>
            <w:r w:rsidR="007A428A">
              <w:rPr>
                <w:rStyle w:val="Hyperlink"/>
                <w:noProof/>
                <w:rtl/>
              </w:rPr>
              <w:fldChar w:fldCharType="end"/>
            </w:r>
          </w:hyperlink>
        </w:p>
        <w:p w14:paraId="30F23C7E" w14:textId="44506AE7" w:rsidR="007A428A" w:rsidRDefault="00F44291">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3B0F3A">
              <w:rPr>
                <w:webHidden/>
              </w:rPr>
              <w:t>7</w:t>
            </w:r>
            <w:r w:rsidR="007A428A">
              <w:rPr>
                <w:rStyle w:val="Hyperlink"/>
                <w:rtl/>
              </w:rPr>
              <w:fldChar w:fldCharType="end"/>
            </w:r>
          </w:hyperlink>
        </w:p>
        <w:p w14:paraId="58077481" w14:textId="1CF62A7B" w:rsidR="007A428A" w:rsidRDefault="00F44291">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3B0F3A">
              <w:rPr>
                <w:webHidden/>
              </w:rPr>
              <w:t>8</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483"/>
        <w:gridCol w:w="285"/>
        <w:gridCol w:w="424"/>
        <w:gridCol w:w="530"/>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51863381"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378AEA1C" w:rsidR="00591D51" w:rsidRPr="003302F2" w:rsidRDefault="009647C6" w:rsidP="00F07193">
            <w:pPr>
              <w:rPr>
                <w:rFonts w:asciiTheme="majorBidi" w:hAnsiTheme="majorBidi" w:cstheme="majorBidi"/>
                <w:b/>
                <w:bCs/>
                <w:rtl/>
                <w:lang w:bidi="ar-EG"/>
              </w:rPr>
            </w:pPr>
            <w:r>
              <w:rPr>
                <w:rFonts w:asciiTheme="majorBidi" w:hAnsiTheme="majorBidi" w:cstheme="majorBidi"/>
                <w:b/>
                <w:bCs/>
                <w:lang w:bidi="ar-EG"/>
              </w:rPr>
              <w:t>3 hours (2+1)</w:t>
            </w: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9D0376">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424" w:type="dxa"/>
            <w:tcBorders>
              <w:top w:val="single" w:sz="4" w:space="0" w:color="auto"/>
              <w:left w:val="single" w:sz="4" w:space="0" w:color="auto"/>
              <w:bottom w:val="single" w:sz="4" w:space="0" w:color="auto"/>
              <w:right w:val="single" w:sz="4" w:space="0" w:color="auto"/>
            </w:tcBorders>
            <w:vAlign w:val="center"/>
          </w:tcPr>
          <w:p w14:paraId="3CA483F7" w14:textId="28C73B4B" w:rsidR="00591D51" w:rsidRPr="009D0376" w:rsidRDefault="009D0376" w:rsidP="00F07193">
            <w:r>
              <w:rPr>
                <w:b/>
              </w:rPr>
              <w:t>√</w:t>
            </w:r>
          </w:p>
        </w:tc>
        <w:tc>
          <w:tcPr>
            <w:tcW w:w="1429"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9D0376">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483" w:type="dxa"/>
            <w:tcBorders>
              <w:top w:val="single" w:sz="4" w:space="0" w:color="auto"/>
              <w:left w:val="single" w:sz="4" w:space="0" w:color="auto"/>
              <w:bottom w:val="single" w:sz="8" w:space="0" w:color="auto"/>
              <w:right w:val="single" w:sz="4" w:space="0" w:color="auto"/>
            </w:tcBorders>
            <w:vAlign w:val="center"/>
          </w:tcPr>
          <w:p w14:paraId="37734DC9" w14:textId="07D240C8" w:rsidR="00591D51" w:rsidRPr="009D0376" w:rsidRDefault="009D0376" w:rsidP="00F07193">
            <w:r>
              <w:rPr>
                <w:b/>
              </w:rPr>
              <w:t>√</w:t>
            </w:r>
          </w:p>
        </w:tc>
        <w:tc>
          <w:tcPr>
            <w:tcW w:w="1239"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4BAA0589" w:rsidR="00CC4A74" w:rsidRPr="003302F2" w:rsidRDefault="00CC4A74" w:rsidP="00051128">
            <w:pPr>
              <w:jc w:val="center"/>
              <w:rPr>
                <w:rFonts w:asciiTheme="majorBidi" w:hAnsiTheme="majorBidi" w:cstheme="majorBidi"/>
                <w:b/>
                <w:bCs/>
                <w:rtl/>
                <w:lang w:bidi="ar-EG"/>
              </w:rPr>
            </w:pPr>
            <w:r w:rsidRPr="00FD1A64">
              <w:rPr>
                <w:b/>
                <w:bCs/>
              </w:rPr>
              <w:t>3.  Level/year at which this course is offered:</w:t>
            </w:r>
            <w:r w:rsidR="009647C6">
              <w:rPr>
                <w:b/>
                <w:bCs/>
              </w:rPr>
              <w:t xml:space="preserve"> 9</w:t>
            </w:r>
            <w:r w:rsidR="009647C6" w:rsidRPr="009647C6">
              <w:rPr>
                <w:b/>
                <w:bCs/>
                <w:vertAlign w:val="superscript"/>
              </w:rPr>
              <w:t>th</w:t>
            </w:r>
            <w:r w:rsidR="009647C6">
              <w:rPr>
                <w:b/>
                <w:bCs/>
              </w:rPr>
              <w:t xml:space="preserve"> Level/ 5</w:t>
            </w:r>
            <w:r w:rsidR="009647C6" w:rsidRPr="009647C6">
              <w:rPr>
                <w:b/>
                <w:bCs/>
                <w:vertAlign w:val="superscript"/>
              </w:rPr>
              <w:t>th</w:t>
            </w:r>
            <w:r w:rsidR="009647C6">
              <w:rPr>
                <w:b/>
                <w:bCs/>
              </w:rPr>
              <w:t xml:space="preserve"> year           </w:t>
            </w:r>
          </w:p>
        </w:tc>
        <w:tc>
          <w:tcPr>
            <w:tcW w:w="4520" w:type="dxa"/>
            <w:gridSpan w:val="5"/>
            <w:tcBorders>
              <w:top w:val="single" w:sz="8" w:space="0" w:color="auto"/>
              <w:left w:val="nil"/>
              <w:bottom w:val="single" w:sz="8" w:space="0" w:color="auto"/>
            </w:tcBorders>
          </w:tcPr>
          <w:p w14:paraId="0E46B565" w14:textId="77777777" w:rsidR="00CC4A74" w:rsidRPr="003302F2" w:rsidRDefault="00CC4A74" w:rsidP="00CC4A74">
            <w:pPr>
              <w:rPr>
                <w:rFonts w:asciiTheme="majorBidi" w:hAnsiTheme="majorBidi" w:cstheme="majorBidi"/>
                <w:b/>
                <w:bCs/>
                <w:rtl/>
                <w:lang w:bidi="ar-EG"/>
              </w:rPr>
            </w:pPr>
          </w:p>
        </w:tc>
      </w:tr>
      <w:tr w:rsidR="00E63B5F" w:rsidRPr="005D2DDD" w14:paraId="79106C60" w14:textId="77777777" w:rsidTr="00045D82">
        <w:trPr>
          <w:trHeight w:val="848"/>
          <w:jc w:val="center"/>
        </w:trPr>
        <w:tc>
          <w:tcPr>
            <w:tcW w:w="9325" w:type="dxa"/>
            <w:gridSpan w:val="17"/>
            <w:tcBorders>
              <w:top w:val="single" w:sz="8" w:space="0" w:color="auto"/>
            </w:tcBorders>
          </w:tcPr>
          <w:p w14:paraId="6194FABB" w14:textId="67893420" w:rsidR="00E63B5F" w:rsidRPr="003302F2" w:rsidRDefault="00E63B5F" w:rsidP="00CC4A7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r w:rsidR="009D0376">
              <w:rPr>
                <w:b/>
                <w:bCs/>
              </w:rPr>
              <w:t xml:space="preserve"> </w:t>
            </w:r>
            <w:r w:rsidR="00051128">
              <w:rPr>
                <w:b/>
                <w:bCs/>
              </w:rPr>
              <w:t>None</w:t>
            </w:r>
          </w:p>
          <w:p w14:paraId="2B63C0AF" w14:textId="77777777" w:rsidR="00E63B5F" w:rsidRPr="003302F2" w:rsidRDefault="00E63B5F" w:rsidP="00F07193">
            <w:pPr>
              <w:rPr>
                <w:rFonts w:asciiTheme="majorBidi" w:hAnsiTheme="majorBidi" w:cstheme="majorBidi"/>
                <w:lang w:bidi="ar-EG"/>
              </w:rPr>
            </w:pP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07FA26C7"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9D0376">
              <w:rPr>
                <w:b/>
                <w:bCs/>
              </w:rPr>
              <w:t xml:space="preserve"> None</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626F72F9" w:rsidR="00CC4A74" w:rsidRPr="005D2DDD" w:rsidRDefault="005670A4" w:rsidP="00CC4A74">
            <w:pPr>
              <w:bidi/>
              <w:jc w:val="center"/>
              <w:rPr>
                <w:rFonts w:asciiTheme="majorBidi" w:hAnsiTheme="majorBidi" w:cstheme="majorBidi"/>
                <w:lang w:bidi="ar-EG"/>
              </w:rPr>
            </w:pPr>
            <w:r>
              <w:rPr>
                <w:rFonts w:asciiTheme="majorBidi" w:hAnsiTheme="majorBidi" w:cstheme="majorBidi" w:hint="cs"/>
                <w:rtl/>
                <w:lang w:bidi="ar-EG"/>
              </w:rPr>
              <w:t>60</w:t>
            </w:r>
          </w:p>
        </w:tc>
        <w:tc>
          <w:tcPr>
            <w:tcW w:w="2342" w:type="dxa"/>
            <w:tcBorders>
              <w:top w:val="single" w:sz="8" w:space="0" w:color="auto"/>
              <w:left w:val="single" w:sz="8" w:space="0" w:color="auto"/>
              <w:bottom w:val="dashSmallGap" w:sz="4" w:space="0" w:color="auto"/>
            </w:tcBorders>
            <w:vAlign w:val="center"/>
          </w:tcPr>
          <w:p w14:paraId="59A7CE3D" w14:textId="3E93CCB1" w:rsidR="00CC4A74" w:rsidRPr="005D2DDD" w:rsidRDefault="000A7D1C" w:rsidP="00CC4A74">
            <w:pPr>
              <w:bidi/>
              <w:jc w:val="center"/>
              <w:rPr>
                <w:rFonts w:asciiTheme="majorBidi" w:hAnsiTheme="majorBidi" w:cstheme="majorBidi"/>
              </w:rPr>
            </w:pPr>
            <w:r>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25F5979F" w:rsidR="0072359E" w:rsidRPr="000274EF" w:rsidRDefault="000A7D1C"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59C686A7" w:rsidR="0072359E" w:rsidRPr="000274EF" w:rsidRDefault="000A7D1C"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54A3256C" w:rsidR="0072359E" w:rsidRPr="000274EF" w:rsidRDefault="009647C6"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11DF731C" w:rsidR="0072359E" w:rsidRPr="000274EF" w:rsidRDefault="009647C6"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444FA89A" w:rsidR="0072359E" w:rsidRPr="000274EF" w:rsidRDefault="009647C6" w:rsidP="0072359E">
            <w:pPr>
              <w:rPr>
                <w:rFonts w:asciiTheme="majorBidi" w:hAnsiTheme="majorBidi" w:cstheme="majorBidi"/>
                <w:rtl/>
                <w:lang w:bidi="ar-EG"/>
              </w:rPr>
            </w:pPr>
            <w:r>
              <w:rPr>
                <w:rFonts w:asciiTheme="majorBidi" w:hAnsiTheme="majorBidi" w:cstheme="majorBidi"/>
                <w:lang w:bidi="ar-EG"/>
              </w:rPr>
              <w:t>60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47208B20" w:rsidR="001B2F24" w:rsidRPr="000274EF" w:rsidRDefault="000A7D1C" w:rsidP="001B2F24">
            <w:pPr>
              <w:rPr>
                <w:rFonts w:asciiTheme="majorBidi" w:hAnsiTheme="majorBidi" w:cstheme="majorBidi"/>
                <w:rtl/>
                <w:lang w:bidi="ar-EG"/>
              </w:rPr>
            </w:pPr>
            <w:r>
              <w:rPr>
                <w:rFonts w:asciiTheme="majorBidi" w:hAnsiTheme="majorBidi" w:cstheme="majorBidi"/>
                <w:lang w:bidi="ar-EG"/>
              </w:rPr>
              <w:t>30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15D9531E" w:rsidR="001B2F24" w:rsidRPr="000274EF" w:rsidRDefault="009647C6" w:rsidP="001B2F24">
            <w:pPr>
              <w:rPr>
                <w:rFonts w:asciiTheme="majorBidi" w:hAnsiTheme="majorBidi" w:cstheme="majorBidi"/>
                <w:rtl/>
                <w:lang w:bidi="ar-EG"/>
              </w:rPr>
            </w:pPr>
            <w:r>
              <w:rPr>
                <w:rFonts w:asciiTheme="majorBidi" w:hAnsiTheme="majorBidi" w:cstheme="majorBidi"/>
                <w:lang w:bidi="ar-EG"/>
              </w:rPr>
              <w:t>20</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05A99E4D" w:rsidR="001B2F24" w:rsidRPr="000274EF" w:rsidRDefault="009647C6" w:rsidP="001B2F24">
            <w:pPr>
              <w:rPr>
                <w:rFonts w:asciiTheme="majorBidi" w:hAnsiTheme="majorBidi" w:cstheme="majorBidi"/>
                <w:rtl/>
                <w:lang w:bidi="ar-EG"/>
              </w:rPr>
            </w:pPr>
            <w:r>
              <w:rPr>
                <w:rFonts w:asciiTheme="majorBidi" w:hAnsiTheme="majorBidi" w:cstheme="majorBidi"/>
                <w:lang w:bidi="ar-EG"/>
              </w:rPr>
              <w:t>0</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17BF3C1E" w:rsidR="001B2F24" w:rsidRPr="000274EF" w:rsidRDefault="009647C6" w:rsidP="001B2F24">
            <w:pPr>
              <w:rPr>
                <w:rFonts w:asciiTheme="majorBidi" w:hAnsiTheme="majorBidi" w:cstheme="majorBidi"/>
                <w:rtl/>
                <w:lang w:bidi="ar-EG"/>
              </w:rPr>
            </w:pPr>
            <w:r>
              <w:rPr>
                <w:rFonts w:asciiTheme="majorBidi" w:hAnsiTheme="majorBidi" w:cstheme="majorBidi"/>
                <w:lang w:bidi="ar-EG"/>
              </w:rPr>
              <w:t>0</w:t>
            </w: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1E72172E" w:rsidR="001B2F24" w:rsidRPr="000274EF" w:rsidRDefault="009647C6" w:rsidP="001B2F24">
            <w:pPr>
              <w:rPr>
                <w:rFonts w:asciiTheme="majorBidi" w:hAnsiTheme="majorBidi" w:cstheme="majorBidi"/>
                <w:rtl/>
                <w:lang w:bidi="ar-EG"/>
              </w:rPr>
            </w:pPr>
            <w:r>
              <w:rPr>
                <w:rFonts w:asciiTheme="majorBidi" w:hAnsiTheme="majorBidi" w:cstheme="majorBidi"/>
                <w:lang w:bidi="ar-EG"/>
              </w:rPr>
              <w:t>0</w:t>
            </w: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48F48855" w:rsidR="00045D82" w:rsidRPr="000274EF" w:rsidRDefault="00685A2E" w:rsidP="001B2F24">
            <w:pPr>
              <w:rPr>
                <w:rFonts w:asciiTheme="majorBidi" w:hAnsiTheme="majorBidi" w:cstheme="majorBidi"/>
                <w:rtl/>
                <w:lang w:bidi="ar-EG"/>
              </w:rPr>
            </w:pPr>
            <w:r>
              <w:rPr>
                <w:rFonts w:asciiTheme="majorBidi" w:hAnsiTheme="majorBidi" w:cstheme="majorBidi"/>
                <w:lang w:bidi="ar-EG"/>
              </w:rPr>
              <w:t>50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lastRenderedPageBreak/>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1F4EBEA2" w14:textId="77777777" w:rsidR="000A7D1C"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p>
          <w:p w14:paraId="44D2A302" w14:textId="2A2DDF8C" w:rsidR="00AA1554" w:rsidRPr="00927A54" w:rsidRDefault="00927A54" w:rsidP="00927A54">
            <w:pPr>
              <w:ind w:right="43"/>
            </w:pPr>
            <w:r w:rsidRPr="005E2AB2">
              <w:t>The course encompasses with the main pharmaceutical unit operation carrying out in pharmaceutical industry for manufacturing of various dosage form, equipment used as well as factors affecting the different pharmaceutical unit operations. It aware students related to the different unit operation involved in manufacturing of various dosage form in pharmaceutical industry. The various unit operations cover in the subject include: heat process and heat flow mechanisms, evaporation, distillation, extraction, filtration, centrifugation, crystallization, size reduction, size separation, mixing and drying.</w:t>
            </w: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3BF23DC4" w14:textId="16926CB2" w:rsidR="00AA1554"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p w14:paraId="6D2A9B3D" w14:textId="77777777" w:rsidR="009647C6" w:rsidRDefault="009647C6" w:rsidP="00927A54">
            <w:pPr>
              <w:jc w:val="both"/>
            </w:pPr>
            <w:r>
              <w:t xml:space="preserve">1- </w:t>
            </w:r>
            <w:r w:rsidRPr="005E2AB2">
              <w:t>Familiarize</w:t>
            </w:r>
            <w:r w:rsidR="00927A54" w:rsidRPr="005E2AB2">
              <w:t xml:space="preserve"> the student to pharmaceutical unit operation carrying out in pharmaceutical industry for manufac</w:t>
            </w:r>
            <w:r>
              <w:t>turing of various dosage forms</w:t>
            </w:r>
          </w:p>
          <w:p w14:paraId="690FDDE2" w14:textId="0A60B41F" w:rsidR="000A7D1C" w:rsidRPr="000A7D1C" w:rsidRDefault="009647C6" w:rsidP="00927A54">
            <w:pPr>
              <w:jc w:val="both"/>
            </w:pPr>
            <w:r>
              <w:t xml:space="preserve">2- Study industrial </w:t>
            </w:r>
            <w:r w:rsidR="00927A54" w:rsidRPr="005E2AB2">
              <w:t xml:space="preserve">equipment used as well as factors that affecting the performance of different pharmaceutical unit operations. </w:t>
            </w:r>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2E6E2259" w:rsidR="006A74AB" w:rsidRPr="00927A54" w:rsidRDefault="00927A54" w:rsidP="002A6196">
            <w:pPr>
              <w:jc w:val="lowKashida"/>
              <w:rPr>
                <w:rFonts w:asciiTheme="majorBidi" w:hAnsiTheme="majorBidi" w:cstheme="majorBidi"/>
              </w:rPr>
            </w:pPr>
            <w:r w:rsidRPr="00927A54">
              <w:t>Describe the basic understanding of the principles and theories of industrial processes, techniques and equipment’s required for manufacturing the different dosage forms.</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71BC72A2" w:rsidR="006A74AB" w:rsidRPr="00B4292A" w:rsidRDefault="002A6196" w:rsidP="006A74AB">
            <w:pPr>
              <w:rPr>
                <w:rFonts w:asciiTheme="majorBidi" w:hAnsiTheme="majorBidi" w:cstheme="majorBidi"/>
              </w:rPr>
            </w:pPr>
            <w:r>
              <w:rPr>
                <w:rFonts w:asciiTheme="majorBidi" w:hAnsiTheme="majorBidi" w:cstheme="majorBidi"/>
              </w:rPr>
              <w:t>K3</w:t>
            </w:r>
          </w:p>
        </w:tc>
      </w:tr>
      <w:tr w:rsidR="006A74AB"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76A0C899" w:rsidR="006A74AB" w:rsidRPr="00B4292A" w:rsidRDefault="00927A54" w:rsidP="00927A54">
            <w:pPr>
              <w:jc w:val="lowKashida"/>
              <w:rPr>
                <w:rFonts w:asciiTheme="majorBidi" w:hAnsiTheme="majorBidi" w:cstheme="majorBidi"/>
              </w:rPr>
            </w:pPr>
            <w:r>
              <w:t>Outline</w:t>
            </w:r>
            <w:r w:rsidR="002A6196">
              <w:t xml:space="preserve"> the </w:t>
            </w:r>
            <w:r>
              <w:t>mixing</w:t>
            </w:r>
            <w:r w:rsidR="002A6196">
              <w:t xml:space="preserve"> processing.</w:t>
            </w:r>
          </w:p>
        </w:tc>
        <w:tc>
          <w:tcPr>
            <w:tcW w:w="1578" w:type="dxa"/>
            <w:tcBorders>
              <w:top w:val="dashSmallGap" w:sz="4" w:space="0" w:color="auto"/>
              <w:left w:val="single" w:sz="8" w:space="0" w:color="auto"/>
              <w:bottom w:val="dashSmallGap" w:sz="4" w:space="0" w:color="auto"/>
              <w:right w:val="single" w:sz="12" w:space="0" w:color="auto"/>
            </w:tcBorders>
          </w:tcPr>
          <w:p w14:paraId="4B156174" w14:textId="6586A477" w:rsidR="006A74AB" w:rsidRPr="00B4292A" w:rsidRDefault="002A6196" w:rsidP="006A74AB">
            <w:pPr>
              <w:rPr>
                <w:rFonts w:asciiTheme="majorBidi" w:hAnsiTheme="majorBidi" w:cstheme="majorBidi"/>
              </w:rPr>
            </w:pPr>
            <w:r>
              <w:rPr>
                <w:rFonts w:asciiTheme="majorBidi" w:hAnsiTheme="majorBidi" w:cstheme="majorBidi"/>
              </w:rPr>
              <w:t>K3</w:t>
            </w:r>
          </w:p>
        </w:tc>
      </w:tr>
      <w:tr w:rsidR="006A74AB" w:rsidRPr="005D2DDD" w14:paraId="4AD6579E"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0EA097FC" w14:textId="77777777" w:rsidR="006A74AB" w:rsidRPr="00B4292A" w:rsidRDefault="006A74AB" w:rsidP="006A74AB">
            <w:pPr>
              <w:rPr>
                <w:rFonts w:asciiTheme="majorBidi" w:hAnsiTheme="majorBidi" w:cstheme="majorBidi"/>
              </w:rPr>
            </w:pPr>
            <w:r w:rsidRPr="00B4292A">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41F36A60"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dashSmallGap" w:sz="4" w:space="0" w:color="auto"/>
              <w:right w:val="single" w:sz="12" w:space="0" w:color="auto"/>
            </w:tcBorders>
          </w:tcPr>
          <w:p w14:paraId="114CD00E" w14:textId="77777777" w:rsidR="006A74AB" w:rsidRPr="00B4292A" w:rsidRDefault="006A74AB" w:rsidP="006A74AB">
            <w:pPr>
              <w:rPr>
                <w:rFonts w:asciiTheme="majorBidi" w:hAnsiTheme="majorBidi" w:cstheme="majorBidi"/>
              </w:rPr>
            </w:pPr>
          </w:p>
        </w:tc>
      </w:tr>
      <w:tr w:rsidR="006A74AB"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77777777" w:rsidR="006A74AB" w:rsidRPr="00B4292A" w:rsidRDefault="006A74AB" w:rsidP="006A74AB">
            <w:pPr>
              <w:rPr>
                <w:rFonts w:asciiTheme="majorBidi" w:hAnsiTheme="majorBidi" w:cstheme="majorBidi"/>
              </w:rPr>
            </w:pPr>
            <w:r w:rsidRPr="00B4292A">
              <w:rPr>
                <w:rFonts w:asciiTheme="majorBidi" w:hAnsiTheme="majorBidi" w:cstheme="majorBidi"/>
              </w:rPr>
              <w:t>1...</w:t>
            </w:r>
          </w:p>
        </w:tc>
        <w:tc>
          <w:tcPr>
            <w:tcW w:w="7143" w:type="dxa"/>
            <w:tcBorders>
              <w:top w:val="dashSmallGap" w:sz="4" w:space="0" w:color="auto"/>
              <w:left w:val="single" w:sz="8" w:space="0" w:color="auto"/>
              <w:bottom w:val="single" w:sz="8" w:space="0" w:color="auto"/>
            </w:tcBorders>
          </w:tcPr>
          <w:p w14:paraId="4BC23D2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77777777" w:rsidR="006A74AB" w:rsidRPr="00B4292A" w:rsidRDefault="006A74AB" w:rsidP="006A74AB">
            <w:pPr>
              <w:rPr>
                <w:rFonts w:asciiTheme="majorBidi" w:hAnsiTheme="majorBidi" w:cstheme="majorBidi"/>
              </w:rPr>
            </w:pP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4C24E748" w:rsidR="006A74AB" w:rsidRPr="00B4292A" w:rsidRDefault="002A6196" w:rsidP="00927A54">
            <w:pPr>
              <w:jc w:val="lowKashida"/>
              <w:rPr>
                <w:rFonts w:asciiTheme="majorBidi" w:hAnsiTheme="majorBidi" w:cstheme="majorBidi"/>
              </w:rPr>
            </w:pPr>
            <w:r>
              <w:t xml:space="preserve">Prepare </w:t>
            </w:r>
            <w:r w:rsidR="00927A54">
              <w:t>powder</w:t>
            </w:r>
            <w:r>
              <w:t xml:space="preserve"> </w:t>
            </w:r>
            <w:r w:rsidR="00927A54">
              <w:t xml:space="preserve">mixtures from different mixing methods </w:t>
            </w:r>
          </w:p>
        </w:tc>
        <w:tc>
          <w:tcPr>
            <w:tcW w:w="1578" w:type="dxa"/>
            <w:tcBorders>
              <w:top w:val="dashSmallGap" w:sz="4" w:space="0" w:color="auto"/>
              <w:left w:val="single" w:sz="8" w:space="0" w:color="auto"/>
              <w:bottom w:val="single" w:sz="12" w:space="0" w:color="auto"/>
              <w:right w:val="single" w:sz="12" w:space="0" w:color="auto"/>
            </w:tcBorders>
          </w:tcPr>
          <w:p w14:paraId="1739A0AF" w14:textId="59D61627" w:rsidR="006A74AB" w:rsidRPr="00B4292A" w:rsidRDefault="009647C6" w:rsidP="006A74AB">
            <w:pPr>
              <w:rPr>
                <w:rFonts w:asciiTheme="majorBidi" w:hAnsiTheme="majorBidi" w:cstheme="majorBidi"/>
              </w:rPr>
            </w:pPr>
            <w:r>
              <w:rPr>
                <w:rFonts w:asciiTheme="majorBidi" w:hAnsiTheme="majorBidi" w:cstheme="majorBidi"/>
              </w:rPr>
              <w:t>S1</w:t>
            </w:r>
          </w:p>
        </w:tc>
      </w:tr>
      <w:tr w:rsidR="006A74AB"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6A74AB" w:rsidRPr="00B4292A" w:rsidRDefault="006A74AB" w:rsidP="006A74AB">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565FD438" w:rsidR="006A74AB" w:rsidRPr="00B4292A" w:rsidRDefault="00927A54" w:rsidP="006A74AB">
            <w:pPr>
              <w:jc w:val="lowKashida"/>
              <w:rPr>
                <w:rFonts w:asciiTheme="majorBidi" w:hAnsiTheme="majorBidi" w:cstheme="majorBidi"/>
              </w:rPr>
            </w:pPr>
            <w:r w:rsidRPr="00927A54">
              <w:t>Compare between different industrial process and theory behind in its operation</w:t>
            </w:r>
          </w:p>
        </w:tc>
        <w:tc>
          <w:tcPr>
            <w:tcW w:w="1578" w:type="dxa"/>
            <w:tcBorders>
              <w:top w:val="dashSmallGap" w:sz="4" w:space="0" w:color="auto"/>
              <w:left w:val="single" w:sz="8" w:space="0" w:color="auto"/>
              <w:bottom w:val="single" w:sz="12" w:space="0" w:color="auto"/>
              <w:right w:val="single" w:sz="12" w:space="0" w:color="auto"/>
            </w:tcBorders>
          </w:tcPr>
          <w:p w14:paraId="3331A3F8" w14:textId="37937A2B" w:rsidR="006A74AB" w:rsidRPr="00B4292A" w:rsidRDefault="009647C6" w:rsidP="006A74AB">
            <w:pPr>
              <w:rPr>
                <w:rFonts w:asciiTheme="majorBidi" w:hAnsiTheme="majorBidi" w:cstheme="majorBidi"/>
              </w:rPr>
            </w:pPr>
            <w:r>
              <w:rPr>
                <w:rFonts w:asciiTheme="majorBidi" w:hAnsiTheme="majorBidi" w:cstheme="majorBidi"/>
              </w:rPr>
              <w:t>S2</w:t>
            </w:r>
          </w:p>
        </w:tc>
      </w:tr>
      <w:tr w:rsidR="006A74AB" w:rsidRPr="005D2DDD" w14:paraId="1277DD8C" w14:textId="77777777" w:rsidTr="006A74AB">
        <w:tc>
          <w:tcPr>
            <w:tcW w:w="604" w:type="dxa"/>
            <w:tcBorders>
              <w:top w:val="dashSmallGap" w:sz="4" w:space="0" w:color="auto"/>
              <w:left w:val="single" w:sz="12" w:space="0" w:color="auto"/>
              <w:bottom w:val="single" w:sz="12" w:space="0" w:color="auto"/>
              <w:right w:val="single" w:sz="8" w:space="0" w:color="auto"/>
            </w:tcBorders>
          </w:tcPr>
          <w:p w14:paraId="593E011D" w14:textId="77777777" w:rsidR="006A74AB" w:rsidRPr="00B4292A" w:rsidRDefault="006A74AB" w:rsidP="006A74AB">
            <w:pPr>
              <w:rPr>
                <w:rFonts w:asciiTheme="majorBidi" w:hAnsiTheme="majorBidi" w:cstheme="majorBidi"/>
              </w:rPr>
            </w:pPr>
            <w:r w:rsidRPr="00B4292A">
              <w:rPr>
                <w:rFonts w:asciiTheme="majorBidi" w:hAnsiTheme="majorBidi" w:cstheme="majorBidi"/>
              </w:rPr>
              <w:t>2.3</w:t>
            </w:r>
          </w:p>
        </w:tc>
        <w:tc>
          <w:tcPr>
            <w:tcW w:w="7143" w:type="dxa"/>
            <w:tcBorders>
              <w:top w:val="dashSmallGap" w:sz="4" w:space="0" w:color="auto"/>
              <w:left w:val="single" w:sz="8" w:space="0" w:color="auto"/>
              <w:bottom w:val="single" w:sz="12" w:space="0" w:color="auto"/>
            </w:tcBorders>
          </w:tcPr>
          <w:p w14:paraId="3ABD913F"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5045685" w14:textId="77777777" w:rsidR="006A74AB" w:rsidRPr="00B4292A" w:rsidRDefault="006A74AB" w:rsidP="006A74AB">
            <w:pPr>
              <w:rPr>
                <w:rFonts w:asciiTheme="majorBidi" w:hAnsiTheme="majorBidi" w:cstheme="majorBidi"/>
              </w:rPr>
            </w:pPr>
          </w:p>
        </w:tc>
      </w:tr>
      <w:tr w:rsidR="006A74AB" w:rsidRPr="005D2DDD" w14:paraId="29AD60D2"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7B044D" w14:textId="77777777" w:rsidR="006A74AB" w:rsidRPr="00B4292A" w:rsidRDefault="006A74AB" w:rsidP="006A74AB">
            <w:pPr>
              <w:rPr>
                <w:rFonts w:asciiTheme="majorBidi" w:hAnsiTheme="majorBidi" w:cstheme="majorBidi"/>
              </w:rPr>
            </w:pPr>
            <w:r w:rsidRPr="00B4292A">
              <w:rPr>
                <w:rFonts w:asciiTheme="majorBidi" w:hAnsiTheme="majorBidi" w:cstheme="majorBidi"/>
              </w:rPr>
              <w:t>2...</w:t>
            </w:r>
          </w:p>
        </w:tc>
        <w:tc>
          <w:tcPr>
            <w:tcW w:w="7143" w:type="dxa"/>
            <w:tcBorders>
              <w:top w:val="dashSmallGap" w:sz="4" w:space="0" w:color="auto"/>
              <w:left w:val="single" w:sz="8" w:space="0" w:color="auto"/>
              <w:bottom w:val="single" w:sz="8" w:space="0" w:color="auto"/>
            </w:tcBorders>
          </w:tcPr>
          <w:p w14:paraId="5960B98A"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0F43735D" w14:textId="77777777" w:rsidR="006A74AB" w:rsidRPr="00B4292A" w:rsidRDefault="006A74AB" w:rsidP="006A74AB">
            <w:pPr>
              <w:rPr>
                <w:rFonts w:asciiTheme="majorBidi" w:hAnsiTheme="majorBidi" w:cstheme="majorBidi"/>
              </w:rPr>
            </w:pP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6A74AB"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6A74AB" w:rsidRPr="00B4292A" w:rsidRDefault="006A74AB" w:rsidP="006A74AB">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225879D3" w:rsidR="006A74AB" w:rsidRPr="00B4292A" w:rsidRDefault="002A6196" w:rsidP="00927A54">
            <w:pPr>
              <w:jc w:val="lowKashida"/>
              <w:rPr>
                <w:rFonts w:asciiTheme="majorBidi" w:hAnsiTheme="majorBidi" w:cstheme="majorBidi"/>
              </w:rPr>
            </w:pPr>
            <w:r>
              <w:t xml:space="preserve">Work in group or individual using </w:t>
            </w:r>
            <w:r w:rsidR="00927A54">
              <w:t>different mixing</w:t>
            </w:r>
            <w:r>
              <w:t xml:space="preserve"> technique in preparing </w:t>
            </w:r>
            <w:r w:rsidR="00927A54">
              <w:t>powder mixtures.</w:t>
            </w:r>
          </w:p>
        </w:tc>
        <w:tc>
          <w:tcPr>
            <w:tcW w:w="1578" w:type="dxa"/>
            <w:tcBorders>
              <w:top w:val="dashSmallGap" w:sz="4" w:space="0" w:color="auto"/>
              <w:left w:val="single" w:sz="8" w:space="0" w:color="auto"/>
              <w:bottom w:val="single" w:sz="12" w:space="0" w:color="auto"/>
              <w:right w:val="single" w:sz="12" w:space="0" w:color="auto"/>
            </w:tcBorders>
          </w:tcPr>
          <w:p w14:paraId="01EA1BA6" w14:textId="1CF37D3F" w:rsidR="006A74AB" w:rsidRPr="00B4292A" w:rsidRDefault="002A6196" w:rsidP="006A74AB">
            <w:pPr>
              <w:rPr>
                <w:rFonts w:asciiTheme="majorBidi" w:hAnsiTheme="majorBidi" w:cstheme="majorBidi"/>
              </w:rPr>
            </w:pPr>
            <w:r>
              <w:rPr>
                <w:rFonts w:asciiTheme="majorBidi" w:hAnsiTheme="majorBidi" w:cstheme="majorBidi"/>
              </w:rPr>
              <w:t>C1</w:t>
            </w:r>
          </w:p>
        </w:tc>
      </w:tr>
      <w:tr w:rsidR="006A74AB" w:rsidRPr="005D2DDD" w14:paraId="2E32D17F" w14:textId="77777777" w:rsidTr="006A74AB">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6A74AB" w:rsidRPr="00B4292A" w:rsidRDefault="006A74AB" w:rsidP="006A74AB">
            <w:pPr>
              <w:rPr>
                <w:rFonts w:asciiTheme="majorBidi" w:hAnsiTheme="majorBidi" w:cstheme="majorBidi"/>
              </w:rPr>
            </w:pPr>
            <w:r w:rsidRPr="00B4292A">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32CA6569"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8CF9277" w14:textId="77777777" w:rsidR="006A74AB" w:rsidRPr="00B4292A" w:rsidRDefault="006A74AB" w:rsidP="006A74AB">
            <w:pPr>
              <w:rPr>
                <w:rFonts w:asciiTheme="majorBidi" w:hAnsiTheme="majorBidi" w:cstheme="majorBidi"/>
              </w:rPr>
            </w:pPr>
          </w:p>
        </w:tc>
      </w:tr>
      <w:tr w:rsidR="006A74AB" w:rsidRPr="005D2DDD" w14:paraId="5EF62035"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E9BCF0C" w14:textId="77777777" w:rsidR="006A74AB" w:rsidRPr="00B4292A" w:rsidRDefault="006A74AB" w:rsidP="006A74AB">
            <w:pPr>
              <w:rPr>
                <w:rFonts w:asciiTheme="majorBidi" w:hAnsiTheme="majorBidi" w:cstheme="majorBidi"/>
              </w:rPr>
            </w:pPr>
            <w:r w:rsidRPr="00B4292A">
              <w:rPr>
                <w:rFonts w:asciiTheme="majorBidi" w:hAnsiTheme="majorBidi" w:cstheme="majorBidi"/>
              </w:rPr>
              <w:t>3.3</w:t>
            </w:r>
          </w:p>
        </w:tc>
        <w:tc>
          <w:tcPr>
            <w:tcW w:w="7143" w:type="dxa"/>
            <w:tcBorders>
              <w:top w:val="dashSmallGap" w:sz="4" w:space="0" w:color="auto"/>
              <w:left w:val="single" w:sz="8" w:space="0" w:color="auto"/>
              <w:bottom w:val="single" w:sz="12" w:space="0" w:color="auto"/>
            </w:tcBorders>
          </w:tcPr>
          <w:p w14:paraId="6A62FE5C"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C48C68F" w14:textId="77777777" w:rsidR="006A74AB" w:rsidRPr="00B4292A" w:rsidRDefault="006A74AB" w:rsidP="006A74AB">
            <w:pPr>
              <w:rPr>
                <w:rFonts w:asciiTheme="majorBidi" w:hAnsiTheme="majorBidi" w:cstheme="majorBidi"/>
              </w:rPr>
            </w:pPr>
          </w:p>
        </w:tc>
      </w:tr>
      <w:tr w:rsidR="006A74AB" w:rsidRPr="005D2DDD" w14:paraId="7D0CD3F4"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33E7D4D" w14:textId="77777777" w:rsidR="006A74AB" w:rsidRPr="00B4292A" w:rsidRDefault="006A74AB" w:rsidP="006A74AB">
            <w:pPr>
              <w:rPr>
                <w:rFonts w:asciiTheme="majorBidi" w:hAnsiTheme="majorBidi" w:cstheme="majorBidi"/>
              </w:rPr>
            </w:pPr>
            <w:r w:rsidRPr="00B4292A">
              <w:rPr>
                <w:rFonts w:asciiTheme="majorBidi" w:hAnsiTheme="majorBidi" w:cstheme="majorBidi"/>
              </w:rPr>
              <w:t>3...</w:t>
            </w:r>
          </w:p>
        </w:tc>
        <w:tc>
          <w:tcPr>
            <w:tcW w:w="7143" w:type="dxa"/>
            <w:tcBorders>
              <w:top w:val="dashSmallGap" w:sz="4" w:space="0" w:color="auto"/>
              <w:left w:val="single" w:sz="8" w:space="0" w:color="auto"/>
              <w:bottom w:val="single" w:sz="12" w:space="0" w:color="auto"/>
            </w:tcBorders>
          </w:tcPr>
          <w:p w14:paraId="2F59C9F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0483457" w14:textId="77777777" w:rsidR="006A74AB" w:rsidRPr="00B4292A" w:rsidRDefault="006A74AB"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10"/>
        <w:gridCol w:w="14"/>
        <w:gridCol w:w="7458"/>
        <w:gridCol w:w="1343"/>
      </w:tblGrid>
      <w:tr w:rsidR="003B2E79" w:rsidRPr="005D2DDD" w14:paraId="03B282E5" w14:textId="77777777" w:rsidTr="003B2E79">
        <w:trPr>
          <w:trHeight w:val="461"/>
          <w:jc w:val="center"/>
        </w:trPr>
        <w:tc>
          <w:tcPr>
            <w:tcW w:w="524" w:type="dxa"/>
            <w:gridSpan w:val="2"/>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543F7D" w:rsidRPr="005D2DDD" w14:paraId="7BBE9F00" w14:textId="77777777" w:rsidTr="000A7915">
        <w:trPr>
          <w:trHeight w:val="461"/>
          <w:jc w:val="center"/>
        </w:trPr>
        <w:tc>
          <w:tcPr>
            <w:tcW w:w="9325" w:type="dxa"/>
            <w:gridSpan w:val="4"/>
            <w:tcBorders>
              <w:top w:val="single" w:sz="12" w:space="0" w:color="auto"/>
              <w:left w:val="single" w:sz="12" w:space="0" w:color="auto"/>
              <w:bottom w:val="single" w:sz="8" w:space="0" w:color="auto"/>
              <w:right w:val="single" w:sz="12" w:space="0" w:color="auto"/>
            </w:tcBorders>
            <w:shd w:val="clear" w:color="auto" w:fill="EAF1DD" w:themeFill="accent3" w:themeFillTint="33"/>
            <w:vAlign w:val="center"/>
          </w:tcPr>
          <w:p w14:paraId="5CC7E590" w14:textId="7A3AB54B" w:rsidR="00543F7D" w:rsidRPr="00FD1A64" w:rsidRDefault="00543F7D" w:rsidP="003B2E79">
            <w:pPr>
              <w:bidi/>
              <w:jc w:val="center"/>
              <w:rPr>
                <w:b/>
                <w:bCs/>
              </w:rPr>
            </w:pPr>
            <w:r>
              <w:rPr>
                <w:rFonts w:asciiTheme="majorBidi" w:hAnsiTheme="majorBidi" w:cstheme="majorBidi" w:hint="cs"/>
                <w:b/>
                <w:bCs/>
                <w:rtl/>
                <w:lang w:bidi="ar-EG"/>
              </w:rPr>
              <w:t>Lectures</w:t>
            </w:r>
          </w:p>
        </w:tc>
      </w:tr>
      <w:tr w:rsidR="00927A54" w:rsidRPr="005D2DDD" w14:paraId="0903F422" w14:textId="77777777" w:rsidTr="000A7915">
        <w:trPr>
          <w:jc w:val="center"/>
        </w:trPr>
        <w:tc>
          <w:tcPr>
            <w:tcW w:w="524" w:type="dxa"/>
            <w:gridSpan w:val="2"/>
            <w:tcBorders>
              <w:top w:val="single" w:sz="8" w:space="0" w:color="auto"/>
              <w:left w:val="single" w:sz="12" w:space="0" w:color="auto"/>
              <w:right w:val="single" w:sz="8" w:space="0" w:color="auto"/>
            </w:tcBorders>
            <w:vAlign w:val="center"/>
          </w:tcPr>
          <w:p w14:paraId="72544748" w14:textId="19FCBBC6" w:rsidR="00927A54" w:rsidRPr="00DE07AD" w:rsidRDefault="00927A54" w:rsidP="00927A54">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45693268" w:rsidR="00927A54" w:rsidRPr="00DE07AD" w:rsidRDefault="00927A54" w:rsidP="00927A54">
            <w:pPr>
              <w:bidi/>
              <w:jc w:val="center"/>
              <w:rPr>
                <w:rFonts w:asciiTheme="majorBidi" w:hAnsiTheme="majorBidi" w:cstheme="majorBidi"/>
                <w:lang w:bidi="ar-EG"/>
              </w:rPr>
            </w:pPr>
            <w:r w:rsidRPr="005E2AB2">
              <w:rPr>
                <w:b/>
                <w:bCs/>
              </w:rPr>
              <w:t xml:space="preserve">General introduction </w:t>
            </w:r>
            <w:r w:rsidRPr="005E2AB2">
              <w:rPr>
                <w:b/>
              </w:rPr>
              <w:t>of Industrial Pharmacy</w:t>
            </w:r>
            <w:r w:rsidRPr="005E2AB2">
              <w:t xml:space="preserve"> </w:t>
            </w:r>
          </w:p>
        </w:tc>
        <w:tc>
          <w:tcPr>
            <w:tcW w:w="1343" w:type="dxa"/>
            <w:tcBorders>
              <w:top w:val="single" w:sz="8" w:space="0" w:color="auto"/>
              <w:left w:val="single" w:sz="8" w:space="0" w:color="auto"/>
              <w:right w:val="single" w:sz="12" w:space="0" w:color="auto"/>
            </w:tcBorders>
          </w:tcPr>
          <w:p w14:paraId="6E7491A2" w14:textId="199EC252" w:rsidR="00927A54" w:rsidRPr="00DE07AD" w:rsidRDefault="00927A54" w:rsidP="00927A54">
            <w:pPr>
              <w:bidi/>
              <w:jc w:val="center"/>
              <w:rPr>
                <w:rFonts w:asciiTheme="majorBidi" w:hAnsiTheme="majorBidi" w:cstheme="majorBidi"/>
              </w:rPr>
            </w:pPr>
            <w:r w:rsidRPr="005E2AB2">
              <w:t>2</w:t>
            </w:r>
          </w:p>
        </w:tc>
      </w:tr>
      <w:tr w:rsidR="00927A54" w:rsidRPr="005D2DDD" w14:paraId="7326C73C" w14:textId="77777777" w:rsidTr="000A7915">
        <w:trPr>
          <w:jc w:val="center"/>
        </w:trPr>
        <w:tc>
          <w:tcPr>
            <w:tcW w:w="524" w:type="dxa"/>
            <w:gridSpan w:val="2"/>
            <w:tcBorders>
              <w:left w:val="single" w:sz="12" w:space="0" w:color="auto"/>
              <w:right w:val="single" w:sz="8" w:space="0" w:color="auto"/>
            </w:tcBorders>
            <w:vAlign w:val="center"/>
          </w:tcPr>
          <w:p w14:paraId="77B96EA0" w14:textId="45D3C08F" w:rsidR="00927A54" w:rsidRPr="00DE07AD" w:rsidRDefault="00927A54" w:rsidP="00927A54">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2480B9EB" w14:textId="77777777" w:rsidR="00927A54" w:rsidRPr="005E2AB2" w:rsidRDefault="00927A54" w:rsidP="00927A54">
            <w:pPr>
              <w:pStyle w:val="ListParagraph"/>
              <w:tabs>
                <w:tab w:val="right" w:pos="284"/>
              </w:tabs>
              <w:spacing w:line="276" w:lineRule="auto"/>
              <w:ind w:left="0"/>
            </w:pPr>
            <w:r w:rsidRPr="005E2AB2">
              <w:rPr>
                <w:b/>
                <w:bCs/>
              </w:rPr>
              <w:t xml:space="preserve">The industrial processes: </w:t>
            </w:r>
            <w:r w:rsidRPr="005E2AB2">
              <w:rPr>
                <w:b/>
              </w:rPr>
              <w:t>heat flow, evaporation and distillation</w:t>
            </w:r>
          </w:p>
          <w:p w14:paraId="7969356C" w14:textId="77777777" w:rsidR="00927A54" w:rsidRPr="005E2AB2" w:rsidRDefault="00927A54" w:rsidP="00927A54">
            <w:pPr>
              <w:tabs>
                <w:tab w:val="right" w:pos="284"/>
              </w:tabs>
              <w:spacing w:line="276" w:lineRule="auto"/>
            </w:pPr>
            <w:r w:rsidRPr="005E2AB2">
              <w:rPr>
                <w:bCs/>
              </w:rPr>
              <w:t>1</w:t>
            </w:r>
            <w:r w:rsidRPr="005E2AB2">
              <w:t>.  Heat flow: mechanisms and heaters</w:t>
            </w:r>
          </w:p>
          <w:p w14:paraId="54337442" w14:textId="77777777" w:rsidR="00927A54" w:rsidRPr="005E2AB2" w:rsidRDefault="00927A54" w:rsidP="00927A54">
            <w:pPr>
              <w:pStyle w:val="contenthead1"/>
              <w:spacing w:before="0" w:beforeAutospacing="0" w:after="0" w:afterAutospacing="0" w:line="276" w:lineRule="auto"/>
            </w:pPr>
            <w:r w:rsidRPr="005E2AB2">
              <w:t>2.Evaporation: evaporation equipment’s and condensers</w:t>
            </w:r>
          </w:p>
          <w:p w14:paraId="1FD5EBC2" w14:textId="54FFE3EA" w:rsidR="00927A54" w:rsidRPr="00DE07AD" w:rsidRDefault="00927A54" w:rsidP="00927A54">
            <w:pPr>
              <w:bidi/>
              <w:jc w:val="center"/>
              <w:rPr>
                <w:rFonts w:asciiTheme="majorBidi" w:hAnsiTheme="majorBidi" w:cstheme="majorBidi"/>
              </w:rPr>
            </w:pPr>
            <w:r w:rsidRPr="005E2AB2">
              <w:lastRenderedPageBreak/>
              <w:t>3. Distillation: definition, type of distillation and theory of distillation</w:t>
            </w:r>
          </w:p>
        </w:tc>
        <w:tc>
          <w:tcPr>
            <w:tcW w:w="1343" w:type="dxa"/>
            <w:tcBorders>
              <w:left w:val="single" w:sz="8" w:space="0" w:color="auto"/>
              <w:right w:val="single" w:sz="12" w:space="0" w:color="auto"/>
            </w:tcBorders>
          </w:tcPr>
          <w:p w14:paraId="6CC24039" w14:textId="39E11A24" w:rsidR="00927A54" w:rsidRPr="00DE07AD" w:rsidRDefault="00927A54" w:rsidP="00927A54">
            <w:pPr>
              <w:bidi/>
              <w:jc w:val="center"/>
              <w:rPr>
                <w:rFonts w:asciiTheme="majorBidi" w:hAnsiTheme="majorBidi" w:cstheme="majorBidi"/>
              </w:rPr>
            </w:pPr>
            <w:r w:rsidRPr="005E2AB2">
              <w:lastRenderedPageBreak/>
              <w:t>6</w:t>
            </w:r>
          </w:p>
        </w:tc>
      </w:tr>
      <w:tr w:rsidR="00927A54" w:rsidRPr="005D2DDD" w14:paraId="18598723" w14:textId="77777777" w:rsidTr="000A7915">
        <w:trPr>
          <w:jc w:val="center"/>
        </w:trPr>
        <w:tc>
          <w:tcPr>
            <w:tcW w:w="524" w:type="dxa"/>
            <w:gridSpan w:val="2"/>
            <w:tcBorders>
              <w:left w:val="single" w:sz="12" w:space="0" w:color="auto"/>
              <w:right w:val="single" w:sz="8" w:space="0" w:color="auto"/>
            </w:tcBorders>
            <w:vAlign w:val="center"/>
          </w:tcPr>
          <w:p w14:paraId="31B644CE" w14:textId="72AC7EC3" w:rsidR="00927A54" w:rsidRPr="00DE07AD" w:rsidRDefault="00927A54" w:rsidP="00927A54">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5911A3AC" w14:textId="77777777" w:rsidR="00C256C3" w:rsidRDefault="00927A54" w:rsidP="00C256C3">
            <w:pPr>
              <w:pStyle w:val="ListParagraph"/>
              <w:tabs>
                <w:tab w:val="right" w:pos="284"/>
              </w:tabs>
              <w:spacing w:line="276" w:lineRule="auto"/>
              <w:ind w:left="0"/>
              <w:rPr>
                <w:b/>
              </w:rPr>
            </w:pPr>
            <w:r w:rsidRPr="005E2AB2">
              <w:rPr>
                <w:b/>
                <w:bCs/>
              </w:rPr>
              <w:t xml:space="preserve">The industrial processes: </w:t>
            </w:r>
            <w:r w:rsidR="00C256C3">
              <w:rPr>
                <w:b/>
              </w:rPr>
              <w:t>Crystallization</w:t>
            </w:r>
          </w:p>
          <w:p w14:paraId="387A5DFD" w14:textId="14C0E710" w:rsidR="00927A54" w:rsidRPr="00C256C3" w:rsidRDefault="00927A54" w:rsidP="00C256C3">
            <w:pPr>
              <w:pStyle w:val="ListParagraph"/>
              <w:tabs>
                <w:tab w:val="right" w:pos="284"/>
              </w:tabs>
              <w:spacing w:line="276" w:lineRule="auto"/>
              <w:ind w:left="0"/>
              <w:rPr>
                <w:b/>
              </w:rPr>
            </w:pPr>
            <w:r w:rsidRPr="005E2AB2">
              <w:t>Crystallization</w:t>
            </w:r>
            <w:r w:rsidRPr="005E2AB2">
              <w:rPr>
                <w:bCs/>
              </w:rPr>
              <w:t xml:space="preserve">: </w:t>
            </w:r>
            <w:r w:rsidRPr="005E2AB2">
              <w:t>theory, significance and types of crystallizers.</w:t>
            </w:r>
          </w:p>
        </w:tc>
        <w:tc>
          <w:tcPr>
            <w:tcW w:w="1343" w:type="dxa"/>
            <w:tcBorders>
              <w:left w:val="single" w:sz="8" w:space="0" w:color="auto"/>
              <w:right w:val="single" w:sz="12" w:space="0" w:color="auto"/>
            </w:tcBorders>
          </w:tcPr>
          <w:p w14:paraId="497493DE" w14:textId="434B8A63" w:rsidR="00927A54" w:rsidRPr="00DE07AD" w:rsidRDefault="00C256C3" w:rsidP="00C256C3">
            <w:pPr>
              <w:bidi/>
              <w:rPr>
                <w:rFonts w:asciiTheme="majorBidi" w:hAnsiTheme="majorBidi" w:cstheme="majorBidi"/>
              </w:rPr>
            </w:pPr>
            <w:r>
              <w:t>4</w:t>
            </w:r>
          </w:p>
        </w:tc>
      </w:tr>
      <w:tr w:rsidR="00927A54" w:rsidRPr="005D2DDD" w14:paraId="3E1216DE" w14:textId="77777777" w:rsidTr="000A7915">
        <w:trPr>
          <w:jc w:val="center"/>
        </w:trPr>
        <w:tc>
          <w:tcPr>
            <w:tcW w:w="524" w:type="dxa"/>
            <w:gridSpan w:val="2"/>
            <w:tcBorders>
              <w:left w:val="single" w:sz="12" w:space="0" w:color="auto"/>
              <w:right w:val="single" w:sz="8" w:space="0" w:color="auto"/>
            </w:tcBorders>
            <w:vAlign w:val="center"/>
          </w:tcPr>
          <w:p w14:paraId="3DA21B3D" w14:textId="215EA59C" w:rsidR="00927A54" w:rsidRPr="00DE07AD" w:rsidRDefault="00927A54" w:rsidP="00927A54">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743729F2" w14:textId="77777777" w:rsidR="00C256C3" w:rsidRDefault="00927A54" w:rsidP="00C256C3">
            <w:pPr>
              <w:pStyle w:val="ListParagraph"/>
              <w:spacing w:line="276" w:lineRule="auto"/>
              <w:ind w:left="0"/>
            </w:pPr>
            <w:r w:rsidRPr="00927A54">
              <w:rPr>
                <w:bCs/>
              </w:rPr>
              <w:t>The industrial processes</w:t>
            </w:r>
            <w:r w:rsidR="00C256C3">
              <w:t>: extraction</w:t>
            </w:r>
          </w:p>
          <w:p w14:paraId="0EFBBE9E" w14:textId="03512347" w:rsidR="00927A54" w:rsidRPr="00C256C3" w:rsidRDefault="00927A54" w:rsidP="00C256C3">
            <w:pPr>
              <w:pStyle w:val="ListParagraph"/>
              <w:spacing w:line="276" w:lineRule="auto"/>
              <w:ind w:left="0"/>
            </w:pPr>
            <w:r w:rsidRPr="00927A54">
              <w:t xml:space="preserve"> Extraction</w:t>
            </w:r>
            <w:r w:rsidRPr="00927A54">
              <w:rPr>
                <w:bCs/>
              </w:rPr>
              <w:t xml:space="preserve">: </w:t>
            </w:r>
            <w:r w:rsidRPr="00927A54">
              <w:t>type</w:t>
            </w:r>
            <w:r>
              <w:t>s, applications and equipment’s</w:t>
            </w:r>
          </w:p>
        </w:tc>
        <w:tc>
          <w:tcPr>
            <w:tcW w:w="1343" w:type="dxa"/>
            <w:tcBorders>
              <w:left w:val="single" w:sz="8" w:space="0" w:color="auto"/>
              <w:right w:val="single" w:sz="12" w:space="0" w:color="auto"/>
            </w:tcBorders>
          </w:tcPr>
          <w:p w14:paraId="6ACC6380" w14:textId="05C24A8D" w:rsidR="00927A54" w:rsidRPr="00DE07AD" w:rsidRDefault="00927A54" w:rsidP="00927A54">
            <w:pPr>
              <w:bidi/>
              <w:jc w:val="lowKashida"/>
              <w:rPr>
                <w:rFonts w:asciiTheme="majorBidi" w:hAnsiTheme="majorBidi" w:cstheme="majorBidi"/>
              </w:rPr>
            </w:pPr>
            <w:r w:rsidRPr="008828D9">
              <w:t>4</w:t>
            </w:r>
          </w:p>
        </w:tc>
      </w:tr>
      <w:tr w:rsidR="00927A54" w:rsidRPr="005D2DDD" w14:paraId="6DB63FCA" w14:textId="77777777" w:rsidTr="000A7915">
        <w:trPr>
          <w:jc w:val="center"/>
        </w:trPr>
        <w:tc>
          <w:tcPr>
            <w:tcW w:w="524" w:type="dxa"/>
            <w:gridSpan w:val="2"/>
            <w:tcBorders>
              <w:left w:val="single" w:sz="12" w:space="0" w:color="auto"/>
              <w:right w:val="single" w:sz="8" w:space="0" w:color="auto"/>
            </w:tcBorders>
            <w:vAlign w:val="center"/>
          </w:tcPr>
          <w:p w14:paraId="570415BE" w14:textId="0162E7AD" w:rsidR="00927A54" w:rsidRPr="00DE07AD" w:rsidRDefault="00927A54" w:rsidP="00927A54">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D15FE4C" w14:textId="77777777" w:rsidR="00927A54" w:rsidRPr="00927A54" w:rsidRDefault="00927A54" w:rsidP="00927A54">
            <w:pPr>
              <w:pStyle w:val="ListParagraph"/>
              <w:spacing w:line="276" w:lineRule="auto"/>
              <w:ind w:left="0"/>
            </w:pPr>
            <w:r w:rsidRPr="00927A54">
              <w:rPr>
                <w:bCs/>
              </w:rPr>
              <w:t>The industrial processes</w:t>
            </w:r>
            <w:r w:rsidRPr="00927A54">
              <w:t>: size reduction and size separation</w:t>
            </w:r>
          </w:p>
          <w:p w14:paraId="2FC995BB" w14:textId="77777777" w:rsidR="00927A54" w:rsidRPr="00927A54" w:rsidRDefault="00927A54" w:rsidP="00927A54">
            <w:pPr>
              <w:spacing w:line="276" w:lineRule="auto"/>
            </w:pPr>
            <w:r w:rsidRPr="00927A54">
              <w:t>1.Size reduction</w:t>
            </w:r>
            <w:r w:rsidRPr="00927A54">
              <w:rPr>
                <w:bCs/>
              </w:rPr>
              <w:t xml:space="preserve">: </w:t>
            </w:r>
            <w:r w:rsidRPr="00927A54">
              <w:t>theory, mechanisms and equipment’s.</w:t>
            </w:r>
          </w:p>
          <w:p w14:paraId="52C304B8" w14:textId="638204E4" w:rsidR="00927A54" w:rsidRPr="00927A54" w:rsidRDefault="00927A54" w:rsidP="00C256C3">
            <w:pPr>
              <w:bidi/>
              <w:jc w:val="right"/>
              <w:rPr>
                <w:rFonts w:asciiTheme="majorBidi" w:hAnsiTheme="majorBidi" w:cstheme="majorBidi"/>
                <w:lang w:bidi="ar-EG"/>
              </w:rPr>
            </w:pPr>
            <w:r w:rsidRPr="00927A54">
              <w:t>2.Size separation: methods of measuring and equipment’s.</w:t>
            </w:r>
          </w:p>
        </w:tc>
        <w:tc>
          <w:tcPr>
            <w:tcW w:w="1343" w:type="dxa"/>
            <w:tcBorders>
              <w:left w:val="single" w:sz="8" w:space="0" w:color="auto"/>
              <w:right w:val="single" w:sz="12" w:space="0" w:color="auto"/>
            </w:tcBorders>
          </w:tcPr>
          <w:p w14:paraId="1E98F9DC" w14:textId="236C6A26" w:rsidR="00927A54" w:rsidRPr="00DE07AD" w:rsidRDefault="006E642F" w:rsidP="00927A54">
            <w:pPr>
              <w:bidi/>
              <w:jc w:val="lowKashida"/>
              <w:rPr>
                <w:rFonts w:asciiTheme="majorBidi" w:hAnsiTheme="majorBidi" w:cstheme="majorBidi"/>
              </w:rPr>
            </w:pPr>
            <w:r>
              <w:t>4</w:t>
            </w:r>
          </w:p>
        </w:tc>
      </w:tr>
      <w:tr w:rsidR="00927A54" w:rsidRPr="005D2DDD" w14:paraId="1054B579" w14:textId="77777777" w:rsidTr="000A7915">
        <w:trPr>
          <w:jc w:val="center"/>
        </w:trPr>
        <w:tc>
          <w:tcPr>
            <w:tcW w:w="524" w:type="dxa"/>
            <w:gridSpan w:val="2"/>
            <w:tcBorders>
              <w:left w:val="single" w:sz="12" w:space="0" w:color="auto"/>
              <w:bottom w:val="single" w:sz="8" w:space="0" w:color="auto"/>
              <w:right w:val="single" w:sz="8" w:space="0" w:color="auto"/>
            </w:tcBorders>
            <w:vAlign w:val="center"/>
          </w:tcPr>
          <w:p w14:paraId="03BA248B" w14:textId="2D8AE806" w:rsidR="00927A54" w:rsidRPr="00DE07AD" w:rsidRDefault="00927A54" w:rsidP="00927A54">
            <w:pPr>
              <w:bidi/>
              <w:jc w:val="center"/>
              <w:rPr>
                <w:rFonts w:asciiTheme="majorBidi" w:hAnsiTheme="majorBidi" w:cstheme="majorBidi"/>
              </w:rPr>
            </w:pPr>
            <w:r>
              <w:t>6</w:t>
            </w:r>
          </w:p>
        </w:tc>
        <w:tc>
          <w:tcPr>
            <w:tcW w:w="7458" w:type="dxa"/>
            <w:tcBorders>
              <w:left w:val="single" w:sz="8" w:space="0" w:color="auto"/>
              <w:bottom w:val="single" w:sz="8" w:space="0" w:color="auto"/>
              <w:right w:val="single" w:sz="8" w:space="0" w:color="auto"/>
            </w:tcBorders>
          </w:tcPr>
          <w:p w14:paraId="14541653" w14:textId="77777777" w:rsidR="00927A54" w:rsidRPr="00927A54" w:rsidRDefault="00927A54" w:rsidP="00927A54">
            <w:pPr>
              <w:pStyle w:val="contenthead3"/>
              <w:spacing w:before="0" w:beforeAutospacing="0" w:after="0" w:afterAutospacing="0" w:line="276" w:lineRule="auto"/>
            </w:pPr>
            <w:r w:rsidRPr="00927A54">
              <w:rPr>
                <w:bCs/>
              </w:rPr>
              <w:t xml:space="preserve">The industrial processes: </w:t>
            </w:r>
            <w:r w:rsidRPr="00927A54">
              <w:t>drying</w:t>
            </w:r>
          </w:p>
          <w:p w14:paraId="78E92A9E" w14:textId="77777777" w:rsidR="00927A54" w:rsidRPr="00927A54" w:rsidRDefault="00927A54" w:rsidP="00927A54">
            <w:pPr>
              <w:pStyle w:val="contenthead3"/>
              <w:spacing w:before="0" w:beforeAutospacing="0" w:after="0" w:afterAutospacing="0"/>
            </w:pPr>
            <w:r w:rsidRPr="00927A54">
              <w:t>1. Types of moisture content.</w:t>
            </w:r>
          </w:p>
          <w:p w14:paraId="2414DFA5" w14:textId="77777777" w:rsidR="00927A54" w:rsidRPr="00927A54" w:rsidRDefault="00927A54" w:rsidP="00927A54">
            <w:pPr>
              <w:pStyle w:val="contenthead3"/>
              <w:spacing w:before="0" w:beforeAutospacing="0" w:after="0" w:afterAutospacing="0"/>
            </w:pPr>
            <w:r w:rsidRPr="00927A54">
              <w:t>2. Mechanism of drying.</w:t>
            </w:r>
          </w:p>
          <w:p w14:paraId="4FD47450" w14:textId="77777777" w:rsidR="00927A54" w:rsidRPr="00927A54" w:rsidRDefault="00927A54" w:rsidP="00927A54">
            <w:pPr>
              <w:pStyle w:val="contenthead3"/>
              <w:spacing w:before="0" w:beforeAutospacing="0" w:after="0" w:afterAutospacing="0"/>
            </w:pPr>
            <w:r w:rsidRPr="00927A54">
              <w:t>3. Theory of drying</w:t>
            </w:r>
          </w:p>
          <w:p w14:paraId="17189B3A" w14:textId="666938F6" w:rsidR="00927A54" w:rsidRPr="00927A54" w:rsidRDefault="00927A54" w:rsidP="00C256C3">
            <w:pPr>
              <w:bidi/>
              <w:jc w:val="right"/>
              <w:rPr>
                <w:rFonts w:asciiTheme="majorBidi" w:hAnsiTheme="majorBidi" w:cstheme="majorBidi"/>
              </w:rPr>
            </w:pPr>
            <w:r w:rsidRPr="00927A54">
              <w:t xml:space="preserve">4. Drying equipment’s: </w:t>
            </w:r>
            <w:r>
              <w:rPr>
                <w:i/>
              </w:rPr>
              <w:t>batch and continuous dry</w:t>
            </w:r>
          </w:p>
        </w:tc>
        <w:tc>
          <w:tcPr>
            <w:tcW w:w="1343" w:type="dxa"/>
            <w:tcBorders>
              <w:left w:val="single" w:sz="8" w:space="0" w:color="auto"/>
              <w:bottom w:val="single" w:sz="8" w:space="0" w:color="auto"/>
              <w:right w:val="single" w:sz="12" w:space="0" w:color="auto"/>
            </w:tcBorders>
          </w:tcPr>
          <w:p w14:paraId="2607B26D" w14:textId="7F55FA15" w:rsidR="00927A54" w:rsidRPr="00DE07AD" w:rsidRDefault="00927A54" w:rsidP="00927A54">
            <w:pPr>
              <w:bidi/>
              <w:jc w:val="lowKashida"/>
              <w:rPr>
                <w:rFonts w:asciiTheme="majorBidi" w:hAnsiTheme="majorBidi" w:cstheme="majorBidi"/>
              </w:rPr>
            </w:pPr>
            <w:r w:rsidRPr="008828D9">
              <w:t>4</w:t>
            </w:r>
          </w:p>
        </w:tc>
      </w:tr>
      <w:tr w:rsidR="00927A54" w:rsidRPr="005D2DDD" w14:paraId="1EE5EA35" w14:textId="77777777" w:rsidTr="000A7915">
        <w:trPr>
          <w:jc w:val="center"/>
        </w:trPr>
        <w:tc>
          <w:tcPr>
            <w:tcW w:w="524" w:type="dxa"/>
            <w:gridSpan w:val="2"/>
            <w:tcBorders>
              <w:left w:val="single" w:sz="12" w:space="0" w:color="auto"/>
              <w:bottom w:val="single" w:sz="8" w:space="0" w:color="auto"/>
              <w:right w:val="single" w:sz="8" w:space="0" w:color="auto"/>
            </w:tcBorders>
            <w:vAlign w:val="center"/>
          </w:tcPr>
          <w:p w14:paraId="7D1C0878" w14:textId="7556C2E6" w:rsidR="00927A54" w:rsidRDefault="00927A54" w:rsidP="00927A54">
            <w:pPr>
              <w:bidi/>
              <w:jc w:val="center"/>
            </w:pPr>
            <w:r>
              <w:rPr>
                <w:rFonts w:hint="cs"/>
                <w:rtl/>
              </w:rPr>
              <w:t>7</w:t>
            </w:r>
          </w:p>
        </w:tc>
        <w:tc>
          <w:tcPr>
            <w:tcW w:w="7458" w:type="dxa"/>
            <w:tcBorders>
              <w:left w:val="single" w:sz="8" w:space="0" w:color="auto"/>
              <w:bottom w:val="single" w:sz="8" w:space="0" w:color="auto"/>
              <w:right w:val="single" w:sz="8" w:space="0" w:color="auto"/>
            </w:tcBorders>
          </w:tcPr>
          <w:p w14:paraId="34D8503C" w14:textId="77777777" w:rsidR="00927A54" w:rsidRPr="00927A54" w:rsidRDefault="00927A54" w:rsidP="00927A54">
            <w:pPr>
              <w:pStyle w:val="ListParagraph"/>
              <w:tabs>
                <w:tab w:val="right" w:pos="284"/>
              </w:tabs>
              <w:spacing w:line="276" w:lineRule="auto"/>
              <w:ind w:left="0"/>
            </w:pPr>
            <w:r w:rsidRPr="00927A54">
              <w:rPr>
                <w:bCs/>
              </w:rPr>
              <w:t xml:space="preserve">The industrial processes: </w:t>
            </w:r>
            <w:r w:rsidRPr="00927A54">
              <w:t>filtration and centrifugation</w:t>
            </w:r>
          </w:p>
          <w:p w14:paraId="698AE23D" w14:textId="77777777" w:rsidR="00927A54" w:rsidRPr="00927A54" w:rsidRDefault="00927A54" w:rsidP="00927A54">
            <w:pPr>
              <w:tabs>
                <w:tab w:val="right" w:pos="284"/>
              </w:tabs>
              <w:spacing w:line="276" w:lineRule="auto"/>
            </w:pPr>
            <w:r w:rsidRPr="00927A54">
              <w:t>1. Filtration: definition, theory, equipment’s, filter media and aids.</w:t>
            </w:r>
          </w:p>
          <w:p w14:paraId="377DDE07" w14:textId="10163334" w:rsidR="00927A54" w:rsidRPr="00927A54" w:rsidRDefault="00927A54" w:rsidP="00C256C3">
            <w:r w:rsidRPr="00927A54">
              <w:t>2. Centrifugation: theory, applications and types of centrifuge</w:t>
            </w:r>
          </w:p>
        </w:tc>
        <w:tc>
          <w:tcPr>
            <w:tcW w:w="1343" w:type="dxa"/>
            <w:tcBorders>
              <w:left w:val="single" w:sz="8" w:space="0" w:color="auto"/>
              <w:bottom w:val="single" w:sz="8" w:space="0" w:color="auto"/>
              <w:right w:val="single" w:sz="12" w:space="0" w:color="auto"/>
            </w:tcBorders>
          </w:tcPr>
          <w:p w14:paraId="72BB84E3" w14:textId="346024EE" w:rsidR="00927A54" w:rsidRPr="008828D9" w:rsidRDefault="006E642F" w:rsidP="00927A54">
            <w:pPr>
              <w:bidi/>
              <w:jc w:val="lowKashida"/>
            </w:pPr>
            <w:r>
              <w:rPr>
                <w:rFonts w:hint="cs"/>
                <w:rtl/>
              </w:rPr>
              <w:t>2</w:t>
            </w:r>
          </w:p>
        </w:tc>
      </w:tr>
      <w:tr w:rsidR="00927A54" w:rsidRPr="005D2DDD" w14:paraId="5E6AB10D" w14:textId="77777777" w:rsidTr="000A7915">
        <w:trPr>
          <w:jc w:val="center"/>
        </w:trPr>
        <w:tc>
          <w:tcPr>
            <w:tcW w:w="524" w:type="dxa"/>
            <w:gridSpan w:val="2"/>
            <w:tcBorders>
              <w:left w:val="single" w:sz="12" w:space="0" w:color="auto"/>
              <w:bottom w:val="single" w:sz="8" w:space="0" w:color="auto"/>
              <w:right w:val="single" w:sz="8" w:space="0" w:color="auto"/>
            </w:tcBorders>
            <w:vAlign w:val="center"/>
          </w:tcPr>
          <w:p w14:paraId="1ED0D10B" w14:textId="16792728" w:rsidR="00927A54" w:rsidRDefault="00927A54" w:rsidP="00927A54">
            <w:pPr>
              <w:bidi/>
              <w:jc w:val="center"/>
              <w:rPr>
                <w:rtl/>
              </w:rPr>
            </w:pPr>
            <w:r>
              <w:rPr>
                <w:rFonts w:hint="cs"/>
                <w:rtl/>
              </w:rPr>
              <w:t>8</w:t>
            </w:r>
          </w:p>
        </w:tc>
        <w:tc>
          <w:tcPr>
            <w:tcW w:w="7458" w:type="dxa"/>
            <w:tcBorders>
              <w:left w:val="single" w:sz="8" w:space="0" w:color="auto"/>
              <w:bottom w:val="single" w:sz="8" w:space="0" w:color="auto"/>
              <w:right w:val="single" w:sz="8" w:space="0" w:color="auto"/>
            </w:tcBorders>
          </w:tcPr>
          <w:p w14:paraId="0CBD8B30" w14:textId="77777777" w:rsidR="00927A54" w:rsidRPr="00927A54" w:rsidRDefault="00927A54" w:rsidP="00927A54">
            <w:pPr>
              <w:pStyle w:val="contenthead3"/>
              <w:spacing w:before="0" w:beforeAutospacing="0" w:after="0" w:afterAutospacing="0" w:line="276" w:lineRule="auto"/>
            </w:pPr>
            <w:r w:rsidRPr="00927A54">
              <w:rPr>
                <w:bCs/>
              </w:rPr>
              <w:t xml:space="preserve">The industrial processes: </w:t>
            </w:r>
            <w:r w:rsidRPr="00927A54">
              <w:t>mixing</w:t>
            </w:r>
          </w:p>
          <w:p w14:paraId="5E916D34" w14:textId="77777777" w:rsidR="00927A54" w:rsidRPr="00927A54" w:rsidRDefault="00927A54" w:rsidP="00927A54">
            <w:pPr>
              <w:pStyle w:val="contenthead3"/>
              <w:spacing w:before="0" w:beforeAutospacing="0" w:after="0" w:afterAutospacing="0" w:line="276" w:lineRule="auto"/>
            </w:pPr>
            <w:r w:rsidRPr="00927A54">
              <w:t>1. Mixing equipment’s for powders, semisolids and liquids.</w:t>
            </w:r>
          </w:p>
          <w:p w14:paraId="4BF04918" w14:textId="0C1749A6" w:rsidR="00927A54" w:rsidRPr="00927A54" w:rsidRDefault="00927A54" w:rsidP="00C256C3">
            <w:r w:rsidRPr="00927A54">
              <w:rPr>
                <w:bCs/>
              </w:rPr>
              <w:t>2</w:t>
            </w:r>
            <w:r w:rsidRPr="00927A54">
              <w:t xml:space="preserve">. Factors affecting mixing. </w:t>
            </w:r>
          </w:p>
        </w:tc>
        <w:tc>
          <w:tcPr>
            <w:tcW w:w="1343" w:type="dxa"/>
            <w:tcBorders>
              <w:left w:val="single" w:sz="8" w:space="0" w:color="auto"/>
              <w:bottom w:val="single" w:sz="8" w:space="0" w:color="auto"/>
              <w:right w:val="single" w:sz="12" w:space="0" w:color="auto"/>
            </w:tcBorders>
          </w:tcPr>
          <w:p w14:paraId="5C30FD1A" w14:textId="5AC2FFBB" w:rsidR="00927A54" w:rsidRPr="008828D9" w:rsidRDefault="00927A54" w:rsidP="00C256C3">
            <w:pPr>
              <w:bidi/>
            </w:pPr>
            <w:r>
              <w:rPr>
                <w:rFonts w:hint="cs"/>
                <w:rtl/>
              </w:rPr>
              <w:t>2</w:t>
            </w:r>
            <w:r w:rsidR="00C256C3">
              <w:rPr>
                <w:rFonts w:hint="cs"/>
                <w:rtl/>
              </w:rPr>
              <w:t xml:space="preserve">  </w:t>
            </w:r>
          </w:p>
        </w:tc>
      </w:tr>
      <w:tr w:rsidR="00927A54" w:rsidRPr="005D2DDD" w14:paraId="26488A66" w14:textId="77777777" w:rsidTr="000A7915">
        <w:trPr>
          <w:jc w:val="center"/>
        </w:trPr>
        <w:tc>
          <w:tcPr>
            <w:tcW w:w="524" w:type="dxa"/>
            <w:gridSpan w:val="2"/>
            <w:tcBorders>
              <w:left w:val="single" w:sz="12" w:space="0" w:color="auto"/>
              <w:bottom w:val="single" w:sz="8" w:space="0" w:color="auto"/>
              <w:right w:val="single" w:sz="8" w:space="0" w:color="auto"/>
            </w:tcBorders>
            <w:vAlign w:val="center"/>
          </w:tcPr>
          <w:p w14:paraId="2C3F7F78" w14:textId="40DFDC8F" w:rsidR="00927A54" w:rsidRDefault="00927A54" w:rsidP="00927A54">
            <w:pPr>
              <w:bidi/>
              <w:jc w:val="center"/>
              <w:rPr>
                <w:rtl/>
              </w:rPr>
            </w:pPr>
            <w:r>
              <w:rPr>
                <w:rFonts w:hint="cs"/>
                <w:rtl/>
              </w:rPr>
              <w:t>9</w:t>
            </w:r>
          </w:p>
        </w:tc>
        <w:tc>
          <w:tcPr>
            <w:tcW w:w="7458" w:type="dxa"/>
            <w:tcBorders>
              <w:left w:val="single" w:sz="8" w:space="0" w:color="auto"/>
              <w:bottom w:val="single" w:sz="8" w:space="0" w:color="auto"/>
              <w:right w:val="single" w:sz="8" w:space="0" w:color="auto"/>
            </w:tcBorders>
          </w:tcPr>
          <w:p w14:paraId="1B09F0A5" w14:textId="2FE7D851" w:rsidR="00927A54" w:rsidRPr="00927A54" w:rsidRDefault="00927A54" w:rsidP="00927A54">
            <w:pPr>
              <w:jc w:val="center"/>
            </w:pPr>
            <w:r w:rsidRPr="00927A54">
              <w:rPr>
                <w:bCs/>
              </w:rPr>
              <w:t>Revision</w:t>
            </w:r>
          </w:p>
        </w:tc>
        <w:tc>
          <w:tcPr>
            <w:tcW w:w="1343" w:type="dxa"/>
            <w:tcBorders>
              <w:left w:val="single" w:sz="8" w:space="0" w:color="auto"/>
              <w:bottom w:val="single" w:sz="8" w:space="0" w:color="auto"/>
              <w:right w:val="single" w:sz="12" w:space="0" w:color="auto"/>
            </w:tcBorders>
          </w:tcPr>
          <w:p w14:paraId="67619972" w14:textId="4ACBC201" w:rsidR="00927A54" w:rsidRPr="008828D9" w:rsidRDefault="00927A54" w:rsidP="00C256C3">
            <w:pPr>
              <w:bidi/>
            </w:pPr>
            <w:r>
              <w:rPr>
                <w:rFonts w:hint="cs"/>
                <w:rtl/>
              </w:rPr>
              <w:t>2</w:t>
            </w:r>
          </w:p>
        </w:tc>
      </w:tr>
      <w:tr w:rsidR="00543F7D" w:rsidRPr="005D2DDD" w14:paraId="39EE9976" w14:textId="77777777" w:rsidTr="00326B1A">
        <w:trPr>
          <w:jc w:val="center"/>
        </w:trPr>
        <w:tc>
          <w:tcPr>
            <w:tcW w:w="7982" w:type="dxa"/>
            <w:gridSpan w:val="3"/>
            <w:tcBorders>
              <w:top w:val="single" w:sz="8" w:space="0" w:color="auto"/>
              <w:left w:val="single" w:sz="12" w:space="0" w:color="auto"/>
              <w:bottom w:val="single" w:sz="4" w:space="0" w:color="auto"/>
              <w:right w:val="single" w:sz="8" w:space="0" w:color="auto"/>
            </w:tcBorders>
            <w:shd w:val="clear" w:color="auto" w:fill="EAF1DD" w:themeFill="accent3" w:themeFillTint="33"/>
            <w:vAlign w:val="center"/>
          </w:tcPr>
          <w:p w14:paraId="1CC2AD70" w14:textId="2FD5AC09" w:rsidR="00543F7D" w:rsidRPr="005D2DDD" w:rsidRDefault="00543F7D" w:rsidP="00543F7D">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8" w:space="0" w:color="auto"/>
              <w:right w:val="single" w:sz="12" w:space="0" w:color="auto"/>
            </w:tcBorders>
            <w:shd w:val="clear" w:color="auto" w:fill="EAF1DD" w:themeFill="accent3" w:themeFillTint="33"/>
            <w:vAlign w:val="center"/>
          </w:tcPr>
          <w:p w14:paraId="73846A4A" w14:textId="03F40EC1" w:rsidR="00543F7D" w:rsidRPr="005D2DDD" w:rsidRDefault="00543F7D" w:rsidP="00543F7D">
            <w:pPr>
              <w:bidi/>
              <w:jc w:val="center"/>
              <w:rPr>
                <w:rFonts w:asciiTheme="majorBidi" w:hAnsiTheme="majorBidi" w:cstheme="majorBidi"/>
              </w:rPr>
            </w:pPr>
            <w:r>
              <w:rPr>
                <w:rFonts w:asciiTheme="majorBidi" w:hAnsiTheme="majorBidi" w:cstheme="majorBidi" w:hint="cs"/>
                <w:rtl/>
              </w:rPr>
              <w:t>30</w:t>
            </w:r>
          </w:p>
        </w:tc>
      </w:tr>
      <w:tr w:rsidR="00326B1A" w:rsidRPr="005D2DDD" w14:paraId="558D7C98" w14:textId="77777777" w:rsidTr="000A7915">
        <w:trPr>
          <w:jc w:val="center"/>
        </w:trPr>
        <w:tc>
          <w:tcPr>
            <w:tcW w:w="9325" w:type="dxa"/>
            <w:gridSpan w:val="4"/>
            <w:tcBorders>
              <w:top w:val="single" w:sz="4" w:space="0" w:color="auto"/>
              <w:left w:val="single" w:sz="12" w:space="0" w:color="auto"/>
              <w:bottom w:val="single" w:sz="8" w:space="0" w:color="auto"/>
              <w:right w:val="single" w:sz="12" w:space="0" w:color="auto"/>
            </w:tcBorders>
            <w:shd w:val="clear" w:color="auto" w:fill="EAF1DD" w:themeFill="accent3" w:themeFillTint="33"/>
            <w:vAlign w:val="center"/>
          </w:tcPr>
          <w:p w14:paraId="6A0B7B7E" w14:textId="200DD9D3" w:rsidR="00326B1A" w:rsidRDefault="006E642F" w:rsidP="00543F7D">
            <w:pPr>
              <w:bidi/>
              <w:jc w:val="center"/>
              <w:rPr>
                <w:rFonts w:asciiTheme="majorBidi" w:hAnsiTheme="majorBidi" w:cstheme="majorBidi"/>
                <w:rtl/>
              </w:rPr>
            </w:pPr>
            <w:r>
              <w:rPr>
                <w:rFonts w:hint="cs"/>
                <w:b/>
                <w:bCs/>
                <w:rtl/>
              </w:rPr>
              <w:t>Practicl</w:t>
            </w:r>
          </w:p>
        </w:tc>
      </w:tr>
      <w:tr w:rsidR="000C46D9" w:rsidRPr="00326B1A" w14:paraId="0A8F2ECF"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4A298AD8" w14:textId="37D16812" w:rsidR="000C46D9" w:rsidRPr="00326B1A" w:rsidRDefault="000C46D9" w:rsidP="000C46D9">
            <w:pPr>
              <w:bidi/>
              <w:jc w:val="center"/>
              <w:rPr>
                <w:bCs/>
                <w:rtl/>
              </w:rPr>
            </w:pPr>
            <w:r w:rsidRPr="00326B1A">
              <w:rPr>
                <w:rFonts w:hint="cs"/>
                <w:bCs/>
                <w:rtl/>
              </w:rPr>
              <w:t>1</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58911822" w14:textId="29EF4B15" w:rsidR="000C46D9" w:rsidRPr="00326B1A" w:rsidRDefault="00C256C3" w:rsidP="00C256C3">
            <w:pPr>
              <w:bidi/>
              <w:jc w:val="right"/>
              <w:rPr>
                <w:bCs/>
                <w:rtl/>
              </w:rPr>
            </w:pPr>
            <w:r>
              <w:rPr>
                <w:lang w:bidi="ar-EG"/>
              </w:rPr>
              <w:t>Lab1. S</w:t>
            </w:r>
            <w:r w:rsidRPr="005E2AB2">
              <w:rPr>
                <w:lang w:bidi="ar-EG"/>
              </w:rPr>
              <w:t>ize reduction and size separation.</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36C04E78" w14:textId="6019FEE1" w:rsidR="000C46D9" w:rsidRPr="00326B1A" w:rsidRDefault="000C46D9" w:rsidP="000C46D9">
            <w:pPr>
              <w:bidi/>
              <w:jc w:val="center"/>
              <w:rPr>
                <w:rFonts w:asciiTheme="majorBidi" w:hAnsiTheme="majorBidi" w:cstheme="majorBidi"/>
                <w:rtl/>
              </w:rPr>
            </w:pPr>
            <w:r>
              <w:t>4</w:t>
            </w:r>
          </w:p>
        </w:tc>
      </w:tr>
      <w:tr w:rsidR="000C46D9" w:rsidRPr="00326B1A" w14:paraId="3638718F"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9CEE5E4" w14:textId="779242EB" w:rsidR="000C46D9" w:rsidRPr="00326B1A" w:rsidRDefault="000C46D9" w:rsidP="000C46D9">
            <w:pPr>
              <w:bidi/>
              <w:jc w:val="center"/>
              <w:rPr>
                <w:bCs/>
                <w:rtl/>
              </w:rPr>
            </w:pPr>
            <w:r w:rsidRPr="00326B1A">
              <w:rPr>
                <w:rFonts w:hint="cs"/>
                <w:bCs/>
                <w:rtl/>
              </w:rPr>
              <w:t>2</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516F59B5" w14:textId="5C20394C" w:rsidR="000C46D9" w:rsidRPr="00326B1A" w:rsidRDefault="00C256C3" w:rsidP="00C256C3">
            <w:pPr>
              <w:bidi/>
              <w:jc w:val="right"/>
              <w:rPr>
                <w:bCs/>
                <w:rtl/>
              </w:rPr>
            </w:pPr>
            <w:r>
              <w:rPr>
                <w:lang w:bidi="ar-EG"/>
              </w:rPr>
              <w:t xml:space="preserve">Lab2. </w:t>
            </w:r>
            <w:r w:rsidR="000C46D9" w:rsidRPr="005E2AB2">
              <w:rPr>
                <w:lang w:bidi="ar-EG"/>
              </w:rPr>
              <w:t xml:space="preserve">Determination of Size reduction and Particle size </w:t>
            </w:r>
            <w:proofErr w:type="spellStart"/>
            <w:r w:rsidR="000C46D9" w:rsidRPr="005E2AB2">
              <w:rPr>
                <w:lang w:bidi="ar-EG"/>
              </w:rPr>
              <w:t>analysisby</w:t>
            </w:r>
            <w:proofErr w:type="spellEnd"/>
            <w:r w:rsidR="000C46D9" w:rsidRPr="005E2AB2">
              <w:rPr>
                <w:lang w:bidi="ar-EG"/>
              </w:rPr>
              <w:t xml:space="preserve"> sieve shaker method</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115648ED" w14:textId="117A00F6" w:rsidR="000C46D9" w:rsidRPr="00326B1A" w:rsidRDefault="000C46D9" w:rsidP="000C46D9">
            <w:pPr>
              <w:bidi/>
              <w:jc w:val="center"/>
              <w:rPr>
                <w:rFonts w:asciiTheme="majorBidi" w:hAnsiTheme="majorBidi" w:cstheme="majorBidi"/>
                <w:rtl/>
              </w:rPr>
            </w:pPr>
            <w:r w:rsidRPr="008828D9">
              <w:t>2</w:t>
            </w:r>
          </w:p>
        </w:tc>
      </w:tr>
      <w:tr w:rsidR="000C46D9" w:rsidRPr="00326B1A" w14:paraId="7A81FC00"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0B32CC1C" w14:textId="7000A01C" w:rsidR="000C46D9" w:rsidRPr="00326B1A" w:rsidRDefault="000C46D9" w:rsidP="000C46D9">
            <w:pPr>
              <w:bidi/>
              <w:jc w:val="center"/>
              <w:rPr>
                <w:bCs/>
                <w:rtl/>
              </w:rPr>
            </w:pPr>
            <w:r>
              <w:rPr>
                <w:rFonts w:hint="cs"/>
                <w:bCs/>
                <w:rtl/>
              </w:rPr>
              <w:t>3</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36CCFF2D" w14:textId="5B42FC30" w:rsidR="000C46D9" w:rsidRPr="00326B1A" w:rsidRDefault="00C256C3" w:rsidP="00C256C3">
            <w:pPr>
              <w:bidi/>
              <w:jc w:val="right"/>
              <w:rPr>
                <w:bCs/>
                <w:rtl/>
              </w:rPr>
            </w:pPr>
            <w:r>
              <w:rPr>
                <w:lang w:bidi="ar-EG"/>
              </w:rPr>
              <w:t xml:space="preserve">Lab3. </w:t>
            </w:r>
            <w:r w:rsidR="000C46D9">
              <w:rPr>
                <w:lang w:bidi="ar-EG"/>
              </w:rPr>
              <w:t>Study</w:t>
            </w:r>
            <w:r w:rsidR="000C46D9" w:rsidRPr="005E2AB2">
              <w:rPr>
                <w:lang w:bidi="ar-EG"/>
              </w:rPr>
              <w:t xml:space="preserve"> filtration, centrifugation and crystallization equipment’s.</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71663EBE" w14:textId="0DE37F06" w:rsidR="000C46D9" w:rsidRPr="00326B1A" w:rsidRDefault="000C46D9" w:rsidP="000C46D9">
            <w:pPr>
              <w:bidi/>
              <w:jc w:val="center"/>
              <w:rPr>
                <w:rFonts w:asciiTheme="majorBidi" w:hAnsiTheme="majorBidi" w:cstheme="majorBidi"/>
                <w:rtl/>
              </w:rPr>
            </w:pPr>
            <w:r>
              <w:t>4</w:t>
            </w:r>
          </w:p>
        </w:tc>
      </w:tr>
      <w:tr w:rsidR="000C46D9" w:rsidRPr="00326B1A" w14:paraId="18213A61"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37A84013" w14:textId="630B46FC" w:rsidR="000C46D9" w:rsidRPr="00326B1A" w:rsidRDefault="000C46D9" w:rsidP="000C46D9">
            <w:pPr>
              <w:bidi/>
              <w:jc w:val="center"/>
              <w:rPr>
                <w:bCs/>
                <w:rtl/>
              </w:rPr>
            </w:pPr>
            <w:r>
              <w:rPr>
                <w:rFonts w:hint="cs"/>
                <w:bCs/>
                <w:rtl/>
              </w:rPr>
              <w:t>4</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4CAEE8ED" w14:textId="3F15E18E" w:rsidR="000C46D9" w:rsidRPr="00326B1A" w:rsidRDefault="00C256C3" w:rsidP="00C256C3">
            <w:pPr>
              <w:bidi/>
              <w:jc w:val="right"/>
              <w:rPr>
                <w:bCs/>
                <w:rtl/>
              </w:rPr>
            </w:pPr>
            <w:r>
              <w:rPr>
                <w:lang w:bidi="ar-EG"/>
              </w:rPr>
              <w:t>Lab4. R</w:t>
            </w:r>
            <w:r w:rsidR="000C46D9" w:rsidRPr="005E2AB2">
              <w:rPr>
                <w:lang w:bidi="ar-EG"/>
              </w:rPr>
              <w:t>ate factors in filtration: area, thickness and concentration</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6D2AA5A2" w14:textId="0FE38CB7" w:rsidR="000C46D9" w:rsidRPr="00326B1A" w:rsidRDefault="000C46D9" w:rsidP="000C46D9">
            <w:pPr>
              <w:bidi/>
              <w:jc w:val="center"/>
              <w:rPr>
                <w:rFonts w:asciiTheme="majorBidi" w:hAnsiTheme="majorBidi" w:cstheme="majorBidi"/>
                <w:rtl/>
              </w:rPr>
            </w:pPr>
            <w:r w:rsidRPr="008828D9">
              <w:t>2</w:t>
            </w:r>
          </w:p>
        </w:tc>
      </w:tr>
      <w:tr w:rsidR="000C46D9" w:rsidRPr="00326B1A" w14:paraId="6705897A"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5DD368F8" w14:textId="42AF1248" w:rsidR="000C46D9" w:rsidRPr="00326B1A" w:rsidRDefault="000C46D9" w:rsidP="000C46D9">
            <w:pPr>
              <w:bidi/>
              <w:jc w:val="center"/>
              <w:rPr>
                <w:bCs/>
                <w:rtl/>
              </w:rPr>
            </w:pPr>
            <w:r>
              <w:rPr>
                <w:rFonts w:hint="cs"/>
                <w:bCs/>
                <w:rtl/>
              </w:rPr>
              <w:t>5</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126EEACE" w14:textId="65DDF877" w:rsidR="000C46D9" w:rsidRPr="00326B1A" w:rsidRDefault="00C256C3" w:rsidP="00C256C3">
            <w:pPr>
              <w:bidi/>
              <w:jc w:val="right"/>
              <w:rPr>
                <w:bCs/>
                <w:rtl/>
              </w:rPr>
            </w:pPr>
            <w:r>
              <w:rPr>
                <w:lang w:bidi="ar-EG"/>
              </w:rPr>
              <w:t>Lab5. D</w:t>
            </w:r>
            <w:r w:rsidR="000C46D9" w:rsidRPr="005E2AB2">
              <w:rPr>
                <w:lang w:bidi="ar-EG"/>
              </w:rPr>
              <w:t>etermination of rate of crystal growth</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4432AC37" w14:textId="4203FA41" w:rsidR="000C46D9" w:rsidRPr="00326B1A" w:rsidRDefault="000C46D9" w:rsidP="000C46D9">
            <w:pPr>
              <w:bidi/>
              <w:jc w:val="center"/>
              <w:rPr>
                <w:rFonts w:asciiTheme="majorBidi" w:hAnsiTheme="majorBidi" w:cstheme="majorBidi"/>
                <w:rtl/>
              </w:rPr>
            </w:pPr>
            <w:r w:rsidRPr="008828D9">
              <w:t>2</w:t>
            </w:r>
          </w:p>
        </w:tc>
      </w:tr>
      <w:tr w:rsidR="000C46D9" w:rsidRPr="00326B1A" w14:paraId="1A8FE43F"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AE76238" w14:textId="515D1ABD" w:rsidR="000C46D9" w:rsidRPr="00326B1A" w:rsidRDefault="000C46D9" w:rsidP="000C46D9">
            <w:pPr>
              <w:bidi/>
              <w:jc w:val="center"/>
              <w:rPr>
                <w:bCs/>
                <w:rtl/>
              </w:rPr>
            </w:pPr>
            <w:r>
              <w:rPr>
                <w:rFonts w:hint="cs"/>
                <w:bCs/>
                <w:rtl/>
              </w:rPr>
              <w:t>6</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19AFF555" w14:textId="0E5F05CB" w:rsidR="000C46D9" w:rsidRPr="00326B1A" w:rsidRDefault="000C46D9" w:rsidP="00C256C3">
            <w:pPr>
              <w:bidi/>
              <w:jc w:val="right"/>
              <w:rPr>
                <w:bCs/>
                <w:rtl/>
              </w:rPr>
            </w:pPr>
            <w:r w:rsidRPr="005E2AB2">
              <w:rPr>
                <w:lang w:bidi="ar-EG"/>
              </w:rPr>
              <w:t>Draw and describe the schematic diagrams of dryers.</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0E638271" w14:textId="1D107CFB" w:rsidR="000C46D9" w:rsidRPr="00326B1A" w:rsidRDefault="000C46D9" w:rsidP="000C46D9">
            <w:pPr>
              <w:bidi/>
              <w:jc w:val="center"/>
              <w:rPr>
                <w:rFonts w:asciiTheme="majorBidi" w:hAnsiTheme="majorBidi" w:cstheme="majorBidi"/>
                <w:rtl/>
              </w:rPr>
            </w:pPr>
            <w:r w:rsidRPr="008828D9">
              <w:t>2</w:t>
            </w:r>
          </w:p>
        </w:tc>
      </w:tr>
      <w:tr w:rsidR="000C46D9" w:rsidRPr="00326B1A" w14:paraId="05E5D0C4"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589850FE" w14:textId="7BD7A28B" w:rsidR="000C46D9" w:rsidRPr="00326B1A" w:rsidRDefault="000C46D9" w:rsidP="000C46D9">
            <w:pPr>
              <w:bidi/>
              <w:jc w:val="center"/>
              <w:rPr>
                <w:bCs/>
                <w:rtl/>
              </w:rPr>
            </w:pPr>
            <w:r>
              <w:rPr>
                <w:rFonts w:hint="cs"/>
                <w:bCs/>
                <w:rtl/>
              </w:rPr>
              <w:t>7</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66680D38" w14:textId="689717CD" w:rsidR="000C46D9" w:rsidRPr="00326B1A" w:rsidRDefault="00C256C3" w:rsidP="00C256C3">
            <w:pPr>
              <w:bidi/>
              <w:jc w:val="right"/>
              <w:rPr>
                <w:bCs/>
                <w:rtl/>
              </w:rPr>
            </w:pPr>
            <w:r>
              <w:rPr>
                <w:lang w:bidi="ar-EG"/>
              </w:rPr>
              <w:t>Lab6. D</w:t>
            </w:r>
            <w:r w:rsidR="000C46D9" w:rsidRPr="005E2AB2">
              <w:rPr>
                <w:lang w:bidi="ar-EG"/>
              </w:rPr>
              <w:t>etermination of drying rate</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40CFFB3B" w14:textId="60EA05AF" w:rsidR="000C46D9" w:rsidRPr="00326B1A" w:rsidRDefault="000C46D9" w:rsidP="000C46D9">
            <w:pPr>
              <w:bidi/>
              <w:jc w:val="center"/>
              <w:rPr>
                <w:rFonts w:asciiTheme="majorBidi" w:hAnsiTheme="majorBidi" w:cstheme="majorBidi"/>
                <w:rtl/>
              </w:rPr>
            </w:pPr>
            <w:r w:rsidRPr="008828D9">
              <w:t>2</w:t>
            </w:r>
          </w:p>
        </w:tc>
      </w:tr>
      <w:tr w:rsidR="000C46D9" w:rsidRPr="00326B1A" w14:paraId="70C6D25C"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4DEE6C77" w14:textId="1A839F31" w:rsidR="000C46D9" w:rsidRPr="00326B1A" w:rsidRDefault="000C46D9" w:rsidP="000C46D9">
            <w:pPr>
              <w:bidi/>
              <w:jc w:val="center"/>
              <w:rPr>
                <w:bCs/>
                <w:rtl/>
              </w:rPr>
            </w:pPr>
            <w:r>
              <w:rPr>
                <w:rFonts w:hint="cs"/>
                <w:bCs/>
                <w:rtl/>
              </w:rPr>
              <w:t>8</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4EC3E42E" w14:textId="4E5360BB" w:rsidR="000C46D9" w:rsidRPr="00326B1A" w:rsidRDefault="000C46D9" w:rsidP="00C256C3">
            <w:pPr>
              <w:bidi/>
              <w:jc w:val="right"/>
              <w:rPr>
                <w:bCs/>
                <w:rtl/>
              </w:rPr>
            </w:pPr>
            <w:r w:rsidRPr="005E2AB2">
              <w:rPr>
                <w:lang w:bidi="ar-EG"/>
              </w:rPr>
              <w:t>Draw and describe the schematic diagrams of heaters and evaporators</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4C15861D" w14:textId="18D4389E" w:rsidR="000C46D9" w:rsidRPr="00326B1A" w:rsidRDefault="000C46D9" w:rsidP="000C46D9">
            <w:pPr>
              <w:bidi/>
              <w:jc w:val="center"/>
              <w:rPr>
                <w:rFonts w:asciiTheme="majorBidi" w:hAnsiTheme="majorBidi" w:cstheme="majorBidi"/>
                <w:rtl/>
              </w:rPr>
            </w:pPr>
            <w:r w:rsidRPr="008828D9">
              <w:t>2</w:t>
            </w:r>
          </w:p>
        </w:tc>
      </w:tr>
      <w:tr w:rsidR="000C46D9" w:rsidRPr="00326B1A" w14:paraId="725031DC" w14:textId="77777777" w:rsidTr="000A7915">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09C1351D" w14:textId="467ED578" w:rsidR="000C46D9" w:rsidRPr="00326B1A" w:rsidRDefault="000C46D9" w:rsidP="000C46D9">
            <w:pPr>
              <w:bidi/>
              <w:jc w:val="center"/>
              <w:rPr>
                <w:bCs/>
                <w:rtl/>
              </w:rPr>
            </w:pPr>
            <w:r>
              <w:rPr>
                <w:rFonts w:hint="cs"/>
                <w:bCs/>
                <w:rtl/>
              </w:rPr>
              <w:t>9</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541F5E65" w14:textId="07790238" w:rsidR="000C46D9" w:rsidRPr="00326B1A" w:rsidRDefault="00C256C3" w:rsidP="00C256C3">
            <w:pPr>
              <w:bidi/>
              <w:jc w:val="right"/>
              <w:rPr>
                <w:bCs/>
                <w:rtl/>
              </w:rPr>
            </w:pPr>
            <w:r>
              <w:rPr>
                <w:lang w:bidi="ar-EG"/>
              </w:rPr>
              <w:t xml:space="preserve">Lab7. </w:t>
            </w:r>
            <w:r w:rsidR="000C46D9" w:rsidRPr="005E2AB2">
              <w:rPr>
                <w:lang w:bidi="ar-EG"/>
              </w:rPr>
              <w:t>Determination of factors affecting rate of evaporation: surface area, viscosity and concentration.</w:t>
            </w:r>
          </w:p>
        </w:tc>
        <w:tc>
          <w:tcPr>
            <w:tcW w:w="1343" w:type="dxa"/>
            <w:tcBorders>
              <w:top w:val="single" w:sz="8" w:space="0" w:color="auto"/>
              <w:left w:val="single" w:sz="8" w:space="0" w:color="auto"/>
              <w:bottom w:val="single" w:sz="8" w:space="0" w:color="auto"/>
              <w:right w:val="single" w:sz="12" w:space="0" w:color="auto"/>
            </w:tcBorders>
            <w:shd w:val="clear" w:color="auto" w:fill="auto"/>
          </w:tcPr>
          <w:p w14:paraId="52751FC2" w14:textId="132637E6" w:rsidR="000C46D9" w:rsidRPr="00326B1A" w:rsidRDefault="000C46D9" w:rsidP="000C46D9">
            <w:pPr>
              <w:bidi/>
              <w:jc w:val="center"/>
              <w:rPr>
                <w:rFonts w:asciiTheme="majorBidi" w:hAnsiTheme="majorBidi" w:cstheme="majorBidi"/>
                <w:rtl/>
              </w:rPr>
            </w:pPr>
            <w:r>
              <w:t>2</w:t>
            </w:r>
          </w:p>
        </w:tc>
      </w:tr>
      <w:tr w:rsidR="000C46D9" w:rsidRPr="00326B1A" w14:paraId="00F96F55" w14:textId="77777777" w:rsidTr="005670A4">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42D1215F" w14:textId="6BA736BC" w:rsidR="000C46D9" w:rsidRPr="00326B1A" w:rsidRDefault="000C46D9" w:rsidP="000C46D9">
            <w:pPr>
              <w:bidi/>
              <w:jc w:val="center"/>
              <w:rPr>
                <w:bCs/>
                <w:rtl/>
              </w:rPr>
            </w:pPr>
            <w:r>
              <w:rPr>
                <w:rFonts w:hint="cs"/>
                <w:bCs/>
                <w:rtl/>
              </w:rPr>
              <w:t>10</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6BFA21E2" w14:textId="4856E3A7" w:rsidR="000C46D9" w:rsidRPr="00326B1A" w:rsidRDefault="00C256C3" w:rsidP="00C256C3">
            <w:pPr>
              <w:bidi/>
              <w:jc w:val="right"/>
              <w:rPr>
                <w:bCs/>
                <w:rtl/>
              </w:rPr>
            </w:pPr>
            <w:r>
              <w:t xml:space="preserve">Lab8. </w:t>
            </w:r>
            <w:r w:rsidR="000C46D9" w:rsidRPr="005E2AB2">
              <w:t>Calculation of thermal conductivity through a plane wall, composite wall and insulated pipes.</w:t>
            </w:r>
          </w:p>
        </w:tc>
        <w:tc>
          <w:tcPr>
            <w:tcW w:w="1343" w:type="dxa"/>
            <w:tcBorders>
              <w:top w:val="single" w:sz="8" w:space="0" w:color="auto"/>
              <w:left w:val="single" w:sz="8" w:space="0" w:color="auto"/>
              <w:bottom w:val="single" w:sz="8" w:space="0" w:color="auto"/>
              <w:right w:val="single" w:sz="12" w:space="0" w:color="auto"/>
            </w:tcBorders>
            <w:shd w:val="clear" w:color="auto" w:fill="auto"/>
            <w:vAlign w:val="center"/>
          </w:tcPr>
          <w:p w14:paraId="75F2DC46" w14:textId="3ADFA245" w:rsidR="000C46D9" w:rsidRPr="00326B1A" w:rsidRDefault="000C46D9" w:rsidP="000C46D9">
            <w:pPr>
              <w:bidi/>
              <w:jc w:val="center"/>
              <w:rPr>
                <w:rFonts w:asciiTheme="majorBidi" w:hAnsiTheme="majorBidi" w:cstheme="majorBidi"/>
                <w:rtl/>
              </w:rPr>
            </w:pPr>
            <w:r>
              <w:rPr>
                <w:rFonts w:asciiTheme="majorBidi" w:hAnsiTheme="majorBidi" w:cstheme="majorBidi" w:hint="cs"/>
                <w:rtl/>
              </w:rPr>
              <w:t>4</w:t>
            </w:r>
          </w:p>
        </w:tc>
      </w:tr>
      <w:tr w:rsidR="000C46D9" w:rsidRPr="00326B1A" w14:paraId="6CCE8AC6" w14:textId="77777777" w:rsidTr="005670A4">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77AA65C" w14:textId="08EBCB2D" w:rsidR="000C46D9" w:rsidRPr="00326B1A" w:rsidRDefault="000C46D9" w:rsidP="000C46D9">
            <w:pPr>
              <w:bidi/>
              <w:jc w:val="center"/>
              <w:rPr>
                <w:bCs/>
                <w:rtl/>
              </w:rPr>
            </w:pPr>
            <w:r>
              <w:rPr>
                <w:rFonts w:hint="cs"/>
                <w:bCs/>
                <w:rtl/>
              </w:rPr>
              <w:t>11</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374CFF46" w14:textId="62D3C7EB" w:rsidR="000C46D9" w:rsidRPr="00326B1A" w:rsidRDefault="00C256C3" w:rsidP="00C256C3">
            <w:pPr>
              <w:bidi/>
              <w:jc w:val="right"/>
              <w:rPr>
                <w:bCs/>
                <w:rtl/>
              </w:rPr>
            </w:pPr>
            <w:r>
              <w:rPr>
                <w:lang w:bidi="ar-EG"/>
              </w:rPr>
              <w:t>Lab9. Mixing of powders using different mixers.</w:t>
            </w:r>
            <w:r w:rsidR="000C46D9" w:rsidRPr="005E2AB2">
              <w:rPr>
                <w:lang w:bidi="ar-EG"/>
              </w:rPr>
              <w:t xml:space="preserve"> </w:t>
            </w:r>
          </w:p>
        </w:tc>
        <w:tc>
          <w:tcPr>
            <w:tcW w:w="1343" w:type="dxa"/>
            <w:tcBorders>
              <w:top w:val="single" w:sz="8" w:space="0" w:color="auto"/>
              <w:left w:val="single" w:sz="8" w:space="0" w:color="auto"/>
              <w:bottom w:val="single" w:sz="8" w:space="0" w:color="auto"/>
              <w:right w:val="single" w:sz="12" w:space="0" w:color="auto"/>
            </w:tcBorders>
            <w:shd w:val="clear" w:color="auto" w:fill="auto"/>
            <w:vAlign w:val="center"/>
          </w:tcPr>
          <w:p w14:paraId="1FE9F0FB" w14:textId="12F5B386" w:rsidR="000C46D9" w:rsidRPr="00326B1A" w:rsidRDefault="000C46D9" w:rsidP="000C46D9">
            <w:pPr>
              <w:bidi/>
              <w:jc w:val="center"/>
              <w:rPr>
                <w:rFonts w:asciiTheme="majorBidi" w:hAnsiTheme="majorBidi" w:cstheme="majorBidi"/>
                <w:rtl/>
              </w:rPr>
            </w:pPr>
            <w:r>
              <w:rPr>
                <w:rFonts w:asciiTheme="majorBidi" w:hAnsiTheme="majorBidi" w:cstheme="majorBidi" w:hint="cs"/>
                <w:rtl/>
              </w:rPr>
              <w:t>2</w:t>
            </w:r>
          </w:p>
        </w:tc>
      </w:tr>
      <w:tr w:rsidR="000C46D9" w:rsidRPr="00326B1A" w14:paraId="479049B6" w14:textId="77777777" w:rsidTr="005670A4">
        <w:trPr>
          <w:jc w:val="center"/>
        </w:trPr>
        <w:tc>
          <w:tcPr>
            <w:tcW w:w="510" w:type="dxa"/>
            <w:tcBorders>
              <w:top w:val="single" w:sz="8" w:space="0" w:color="auto"/>
              <w:left w:val="single" w:sz="12" w:space="0" w:color="auto"/>
              <w:bottom w:val="single" w:sz="8" w:space="0" w:color="auto"/>
              <w:right w:val="single" w:sz="4" w:space="0" w:color="auto"/>
            </w:tcBorders>
            <w:shd w:val="clear" w:color="auto" w:fill="auto"/>
            <w:vAlign w:val="center"/>
          </w:tcPr>
          <w:p w14:paraId="7F280911" w14:textId="0568A183" w:rsidR="000C46D9" w:rsidRDefault="000C46D9" w:rsidP="000C46D9">
            <w:pPr>
              <w:bidi/>
              <w:jc w:val="center"/>
              <w:rPr>
                <w:bCs/>
                <w:rtl/>
              </w:rPr>
            </w:pPr>
            <w:r>
              <w:rPr>
                <w:rFonts w:hint="cs"/>
                <w:bCs/>
                <w:rtl/>
              </w:rPr>
              <w:t>12</w:t>
            </w:r>
          </w:p>
        </w:tc>
        <w:tc>
          <w:tcPr>
            <w:tcW w:w="7472" w:type="dxa"/>
            <w:gridSpan w:val="2"/>
            <w:tcBorders>
              <w:top w:val="single" w:sz="8" w:space="0" w:color="auto"/>
              <w:left w:val="single" w:sz="4" w:space="0" w:color="auto"/>
              <w:bottom w:val="single" w:sz="8" w:space="0" w:color="auto"/>
              <w:right w:val="single" w:sz="8" w:space="0" w:color="auto"/>
            </w:tcBorders>
            <w:shd w:val="clear" w:color="auto" w:fill="auto"/>
          </w:tcPr>
          <w:p w14:paraId="43F4E088" w14:textId="77777777" w:rsidR="000C46D9" w:rsidRPr="005E2AB2" w:rsidRDefault="000C46D9" w:rsidP="00C256C3">
            <w:pPr>
              <w:spacing w:line="216" w:lineRule="auto"/>
            </w:pPr>
            <w:r w:rsidRPr="005E2AB2">
              <w:t>Determination of Humidity by using Humidity chart.</w:t>
            </w:r>
          </w:p>
          <w:p w14:paraId="3DF0C47E" w14:textId="77777777" w:rsidR="000C46D9" w:rsidRPr="008828D9" w:rsidRDefault="000C46D9" w:rsidP="00C256C3">
            <w:pPr>
              <w:bidi/>
              <w:jc w:val="right"/>
              <w:rPr>
                <w:b/>
              </w:rPr>
            </w:pPr>
          </w:p>
        </w:tc>
        <w:tc>
          <w:tcPr>
            <w:tcW w:w="1343" w:type="dxa"/>
            <w:tcBorders>
              <w:top w:val="single" w:sz="8" w:space="0" w:color="auto"/>
              <w:left w:val="single" w:sz="8" w:space="0" w:color="auto"/>
              <w:bottom w:val="single" w:sz="8" w:space="0" w:color="auto"/>
              <w:right w:val="single" w:sz="12" w:space="0" w:color="auto"/>
            </w:tcBorders>
            <w:shd w:val="clear" w:color="auto" w:fill="auto"/>
            <w:vAlign w:val="center"/>
          </w:tcPr>
          <w:p w14:paraId="58AEDE3A" w14:textId="2456AB95" w:rsidR="000C46D9" w:rsidRDefault="000C46D9" w:rsidP="000C46D9">
            <w:pPr>
              <w:bidi/>
              <w:jc w:val="center"/>
              <w:rPr>
                <w:rFonts w:asciiTheme="majorBidi" w:hAnsiTheme="majorBidi" w:cstheme="majorBidi"/>
                <w:rtl/>
              </w:rPr>
            </w:pPr>
            <w:r>
              <w:rPr>
                <w:rFonts w:asciiTheme="majorBidi" w:hAnsiTheme="majorBidi" w:cstheme="majorBidi" w:hint="cs"/>
                <w:rtl/>
              </w:rPr>
              <w:t>2</w:t>
            </w:r>
          </w:p>
        </w:tc>
      </w:tr>
      <w:tr w:rsidR="00326B1A" w:rsidRPr="00326B1A" w14:paraId="2AFA6272" w14:textId="77777777" w:rsidTr="00326B1A">
        <w:trPr>
          <w:jc w:val="center"/>
        </w:trPr>
        <w:tc>
          <w:tcPr>
            <w:tcW w:w="7982" w:type="dxa"/>
            <w:gridSpan w:val="3"/>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3C43393D" w14:textId="629F7D43" w:rsidR="00326B1A" w:rsidRPr="008828D9" w:rsidRDefault="00326B1A" w:rsidP="00326B1A">
            <w:pPr>
              <w:bidi/>
              <w:jc w:val="center"/>
              <w:rPr>
                <w:b/>
              </w:rPr>
            </w:pPr>
            <w:r>
              <w:rPr>
                <w:rFonts w:hint="cs"/>
                <w:b/>
                <w:rtl/>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9F79ACB" w14:textId="1B9568FB" w:rsidR="00326B1A" w:rsidRDefault="00326B1A" w:rsidP="00326B1A">
            <w:pPr>
              <w:bidi/>
              <w:jc w:val="center"/>
              <w:rPr>
                <w:rFonts w:asciiTheme="majorBidi" w:hAnsiTheme="majorBidi" w:cstheme="majorBidi"/>
                <w:rtl/>
              </w:rPr>
            </w:pPr>
            <w:r>
              <w:rPr>
                <w:rFonts w:asciiTheme="majorBidi" w:hAnsiTheme="majorBidi" w:cstheme="majorBidi" w:hint="cs"/>
                <w:rtl/>
              </w:rPr>
              <w:t>30</w:t>
            </w:r>
          </w:p>
        </w:tc>
      </w:tr>
    </w:tbl>
    <w:p w14:paraId="71F91938" w14:textId="34702087" w:rsidR="00636783" w:rsidRPr="00326B1A" w:rsidRDefault="00636783" w:rsidP="008B5913">
      <w:pPr>
        <w:rPr>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760"/>
        <w:gridCol w:w="3821"/>
        <w:gridCol w:w="2208"/>
        <w:gridCol w:w="2536"/>
      </w:tblGrid>
      <w:tr w:rsidR="009C77F0" w:rsidRPr="005D2DDD" w14:paraId="0C8ACA63" w14:textId="77777777" w:rsidTr="00D821CA">
        <w:trPr>
          <w:trHeight w:val="401"/>
          <w:tblHeader/>
        </w:trPr>
        <w:tc>
          <w:tcPr>
            <w:tcW w:w="407"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49"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184"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360"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D821CA">
        <w:tc>
          <w:tcPr>
            <w:tcW w:w="407"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93"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DC611B" w:rsidRPr="005D2DDD" w14:paraId="5C4FE555" w14:textId="77777777" w:rsidTr="00D821CA">
        <w:trPr>
          <w:trHeight w:val="1270"/>
        </w:trPr>
        <w:tc>
          <w:tcPr>
            <w:tcW w:w="407" w:type="pct"/>
            <w:tcBorders>
              <w:top w:val="single" w:sz="4" w:space="0" w:color="auto"/>
              <w:bottom w:val="dashSmallGap" w:sz="4" w:space="0" w:color="auto"/>
            </w:tcBorders>
            <w:vAlign w:val="center"/>
          </w:tcPr>
          <w:p w14:paraId="7D53B03B" w14:textId="77777777" w:rsidR="00DC611B" w:rsidRPr="00DE07AD" w:rsidRDefault="00DC611B" w:rsidP="00DC611B">
            <w:pPr>
              <w:jc w:val="center"/>
              <w:rPr>
                <w:rFonts w:asciiTheme="majorBidi" w:hAnsiTheme="majorBidi" w:cstheme="majorBidi"/>
              </w:rPr>
            </w:pPr>
            <w:r w:rsidRPr="00DE07AD">
              <w:rPr>
                <w:rFonts w:asciiTheme="majorBidi" w:hAnsiTheme="majorBidi" w:cstheme="majorBidi"/>
              </w:rPr>
              <w:lastRenderedPageBreak/>
              <w:t>1.1</w:t>
            </w:r>
          </w:p>
        </w:tc>
        <w:tc>
          <w:tcPr>
            <w:tcW w:w="2049" w:type="pct"/>
            <w:tcBorders>
              <w:top w:val="single" w:sz="4" w:space="0" w:color="auto"/>
              <w:bottom w:val="dashSmallGap" w:sz="4" w:space="0" w:color="auto"/>
            </w:tcBorders>
          </w:tcPr>
          <w:p w14:paraId="0E9CD414" w14:textId="6FC58665" w:rsidR="00DC611B" w:rsidRPr="00DE07AD" w:rsidRDefault="00D821CA" w:rsidP="00DC611B">
            <w:pPr>
              <w:jc w:val="lowKashida"/>
              <w:rPr>
                <w:rFonts w:asciiTheme="majorBidi" w:hAnsiTheme="majorBidi" w:cstheme="majorBidi"/>
              </w:rPr>
            </w:pPr>
            <w:r w:rsidRPr="00927A54">
              <w:t>Des</w:t>
            </w:r>
            <w:r>
              <w:t xml:space="preserve">cribe </w:t>
            </w:r>
            <w:r w:rsidRPr="00927A54">
              <w:t>the</w:t>
            </w:r>
            <w:r w:rsidR="00DC611B" w:rsidRPr="00927A54">
              <w:t xml:space="preserve"> principles and theories of industrial processes, techniques and equipment’s required for manufacturing the different dosage forms.</w:t>
            </w:r>
          </w:p>
        </w:tc>
        <w:tc>
          <w:tcPr>
            <w:tcW w:w="1184" w:type="pct"/>
            <w:tcBorders>
              <w:top w:val="single" w:sz="4" w:space="0" w:color="auto"/>
              <w:bottom w:val="dashSmallGap" w:sz="4" w:space="0" w:color="auto"/>
            </w:tcBorders>
          </w:tcPr>
          <w:p w14:paraId="444BCB4A" w14:textId="39230704" w:rsidR="00DC611B" w:rsidRPr="008828D9" w:rsidRDefault="00DC611B" w:rsidP="00DC611B">
            <w:r>
              <w:t xml:space="preserve"> </w:t>
            </w:r>
            <w:r w:rsidR="005670A4">
              <w:t>Lectures</w:t>
            </w:r>
          </w:p>
          <w:p w14:paraId="3180B47F" w14:textId="31BCBCE9" w:rsidR="00DC611B" w:rsidRPr="00DE07AD" w:rsidRDefault="00DC611B" w:rsidP="00DC611B">
            <w:pPr>
              <w:jc w:val="lowKashida"/>
              <w:rPr>
                <w:rFonts w:asciiTheme="majorBidi" w:hAnsiTheme="majorBidi" w:cstheme="majorBidi"/>
              </w:rPr>
            </w:pPr>
            <w:r>
              <w:t xml:space="preserve"> </w:t>
            </w:r>
            <w:r w:rsidRPr="008828D9">
              <w:t xml:space="preserve"> </w:t>
            </w:r>
          </w:p>
        </w:tc>
        <w:tc>
          <w:tcPr>
            <w:tcW w:w="1360" w:type="pct"/>
            <w:tcBorders>
              <w:top w:val="single" w:sz="4" w:space="0" w:color="auto"/>
              <w:bottom w:val="dashSmallGap" w:sz="4" w:space="0" w:color="auto"/>
            </w:tcBorders>
          </w:tcPr>
          <w:p w14:paraId="705DD508" w14:textId="77777777" w:rsidR="00DC611B" w:rsidRPr="008828D9" w:rsidRDefault="00DC611B" w:rsidP="00DC611B"/>
          <w:p w14:paraId="5AC284BF" w14:textId="3EB30C7A" w:rsidR="00DC611B" w:rsidRDefault="00D821CA" w:rsidP="00D821CA">
            <w:pPr>
              <w:pStyle w:val="ListParagraph"/>
              <w:numPr>
                <w:ilvl w:val="0"/>
                <w:numId w:val="12"/>
              </w:numPr>
            </w:pPr>
            <w:r>
              <w:t>Theoretical exam</w:t>
            </w:r>
          </w:p>
          <w:p w14:paraId="4AB8D5B6" w14:textId="2FEB860D" w:rsidR="00D821CA" w:rsidRPr="008828D9" w:rsidRDefault="00D821CA" w:rsidP="00D821CA">
            <w:pPr>
              <w:pStyle w:val="ListParagraph"/>
              <w:numPr>
                <w:ilvl w:val="0"/>
                <w:numId w:val="12"/>
              </w:numPr>
            </w:pPr>
            <w:r>
              <w:t>Assignments</w:t>
            </w:r>
          </w:p>
          <w:p w14:paraId="736B8281" w14:textId="70DC33B7" w:rsidR="00DC611B" w:rsidRPr="008828D9" w:rsidRDefault="00DC611B" w:rsidP="00D821CA"/>
          <w:p w14:paraId="31992C94" w14:textId="77777777" w:rsidR="00DC611B" w:rsidRPr="00DE07AD" w:rsidRDefault="00DC611B" w:rsidP="00DC611B">
            <w:pPr>
              <w:jc w:val="lowKashida"/>
              <w:rPr>
                <w:rFonts w:asciiTheme="majorBidi" w:hAnsiTheme="majorBidi" w:cstheme="majorBidi"/>
              </w:rPr>
            </w:pPr>
          </w:p>
        </w:tc>
      </w:tr>
      <w:tr w:rsidR="00DC611B" w:rsidRPr="005D2DDD" w14:paraId="2534B885" w14:textId="77777777" w:rsidTr="00D821CA">
        <w:tc>
          <w:tcPr>
            <w:tcW w:w="407" w:type="pct"/>
            <w:tcBorders>
              <w:top w:val="dashSmallGap" w:sz="4" w:space="0" w:color="auto"/>
              <w:bottom w:val="dashSmallGap" w:sz="4" w:space="0" w:color="auto"/>
            </w:tcBorders>
            <w:vAlign w:val="center"/>
          </w:tcPr>
          <w:p w14:paraId="001DD73B" w14:textId="77777777" w:rsidR="00DC611B" w:rsidRPr="00DE07AD" w:rsidRDefault="00DC611B" w:rsidP="00DC611B">
            <w:pPr>
              <w:jc w:val="center"/>
              <w:rPr>
                <w:rFonts w:asciiTheme="majorBidi" w:hAnsiTheme="majorBidi" w:cstheme="majorBidi"/>
              </w:rPr>
            </w:pPr>
            <w:r w:rsidRPr="00DE07AD">
              <w:rPr>
                <w:rFonts w:asciiTheme="majorBidi" w:hAnsiTheme="majorBidi" w:cstheme="majorBidi"/>
              </w:rPr>
              <w:t>1.2</w:t>
            </w:r>
          </w:p>
        </w:tc>
        <w:tc>
          <w:tcPr>
            <w:tcW w:w="2049" w:type="pct"/>
            <w:tcBorders>
              <w:top w:val="dashSmallGap" w:sz="4" w:space="0" w:color="auto"/>
              <w:bottom w:val="dashSmallGap" w:sz="4" w:space="0" w:color="auto"/>
            </w:tcBorders>
          </w:tcPr>
          <w:p w14:paraId="13D6B4C0" w14:textId="4D1F0222" w:rsidR="00DC611B" w:rsidRPr="00DE07AD" w:rsidRDefault="00DC611B" w:rsidP="00DC611B">
            <w:pPr>
              <w:jc w:val="lowKashida"/>
              <w:rPr>
                <w:rFonts w:asciiTheme="majorBidi" w:hAnsiTheme="majorBidi" w:cstheme="majorBidi"/>
              </w:rPr>
            </w:pPr>
            <w:r>
              <w:t>Outline the mixing processing.</w:t>
            </w:r>
          </w:p>
        </w:tc>
        <w:tc>
          <w:tcPr>
            <w:tcW w:w="1184" w:type="pct"/>
            <w:tcBorders>
              <w:top w:val="dashSmallGap" w:sz="4" w:space="0" w:color="auto"/>
              <w:bottom w:val="dashSmallGap" w:sz="4" w:space="0" w:color="auto"/>
            </w:tcBorders>
            <w:vAlign w:val="center"/>
          </w:tcPr>
          <w:p w14:paraId="2EE0D3B6" w14:textId="59C3EF93" w:rsidR="00DC611B" w:rsidRPr="00DE07AD" w:rsidRDefault="00DC611B" w:rsidP="00DC611B">
            <w:pPr>
              <w:jc w:val="lowKashida"/>
              <w:rPr>
                <w:rFonts w:asciiTheme="majorBidi" w:hAnsiTheme="majorBidi" w:cstheme="majorBidi"/>
              </w:rPr>
            </w:pPr>
            <w:r>
              <w:rPr>
                <w:rFonts w:asciiTheme="majorBidi" w:hAnsiTheme="majorBidi" w:cstheme="majorBidi"/>
              </w:rPr>
              <w:t>Lectures</w:t>
            </w:r>
          </w:p>
        </w:tc>
        <w:tc>
          <w:tcPr>
            <w:tcW w:w="1360" w:type="pct"/>
            <w:tcBorders>
              <w:top w:val="dashSmallGap" w:sz="4" w:space="0" w:color="auto"/>
              <w:bottom w:val="dashSmallGap" w:sz="4" w:space="0" w:color="auto"/>
            </w:tcBorders>
            <w:vAlign w:val="center"/>
          </w:tcPr>
          <w:p w14:paraId="54573EAE" w14:textId="77777777" w:rsidR="00D821CA" w:rsidRDefault="00D821CA" w:rsidP="00D821CA">
            <w:pPr>
              <w:pStyle w:val="ListParagraph"/>
              <w:numPr>
                <w:ilvl w:val="0"/>
                <w:numId w:val="13"/>
              </w:numPr>
            </w:pPr>
            <w:r>
              <w:t>Theoretical exam</w:t>
            </w:r>
          </w:p>
          <w:p w14:paraId="320C735A" w14:textId="77777777" w:rsidR="00D821CA" w:rsidRPr="008828D9" w:rsidRDefault="00D821CA" w:rsidP="00D821CA">
            <w:pPr>
              <w:pStyle w:val="ListParagraph"/>
              <w:numPr>
                <w:ilvl w:val="0"/>
                <w:numId w:val="13"/>
              </w:numPr>
            </w:pPr>
            <w:r>
              <w:t>Assignments</w:t>
            </w:r>
          </w:p>
          <w:p w14:paraId="0226CA8A" w14:textId="2281A771" w:rsidR="00DC611B" w:rsidRPr="00BE713B" w:rsidRDefault="00DC611B" w:rsidP="00DC611B">
            <w:r>
              <w:t xml:space="preserve"> </w:t>
            </w:r>
          </w:p>
        </w:tc>
      </w:tr>
      <w:tr w:rsidR="00BE713B" w:rsidRPr="005D2DDD" w14:paraId="38491CAC" w14:textId="77777777" w:rsidTr="00D821CA">
        <w:tc>
          <w:tcPr>
            <w:tcW w:w="407" w:type="pct"/>
            <w:tcBorders>
              <w:top w:val="dashSmallGap" w:sz="4" w:space="0" w:color="auto"/>
              <w:bottom w:val="single" w:sz="8" w:space="0" w:color="auto"/>
            </w:tcBorders>
            <w:vAlign w:val="center"/>
          </w:tcPr>
          <w:p w14:paraId="72979C7C"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w:t>
            </w:r>
          </w:p>
        </w:tc>
        <w:tc>
          <w:tcPr>
            <w:tcW w:w="2049" w:type="pct"/>
            <w:tcBorders>
              <w:top w:val="dashSmallGap" w:sz="4" w:space="0" w:color="auto"/>
              <w:bottom w:val="single" w:sz="8" w:space="0" w:color="auto"/>
            </w:tcBorders>
            <w:vAlign w:val="center"/>
          </w:tcPr>
          <w:p w14:paraId="3D5B2D8B" w14:textId="77777777" w:rsidR="00BE713B" w:rsidRPr="00DE07AD" w:rsidRDefault="00BE713B" w:rsidP="00BE713B">
            <w:pPr>
              <w:jc w:val="lowKashida"/>
              <w:rPr>
                <w:rFonts w:asciiTheme="majorBidi" w:hAnsiTheme="majorBidi" w:cstheme="majorBidi"/>
              </w:rPr>
            </w:pPr>
          </w:p>
        </w:tc>
        <w:tc>
          <w:tcPr>
            <w:tcW w:w="1184" w:type="pct"/>
            <w:tcBorders>
              <w:top w:val="dashSmallGap" w:sz="4" w:space="0" w:color="auto"/>
              <w:bottom w:val="single" w:sz="8" w:space="0" w:color="auto"/>
            </w:tcBorders>
            <w:vAlign w:val="center"/>
          </w:tcPr>
          <w:p w14:paraId="6DEF07EF" w14:textId="77777777" w:rsidR="00BE713B" w:rsidRPr="00DE07AD" w:rsidRDefault="00BE713B" w:rsidP="00BE713B">
            <w:pPr>
              <w:jc w:val="lowKashida"/>
              <w:rPr>
                <w:rFonts w:asciiTheme="majorBidi" w:hAnsiTheme="majorBidi" w:cstheme="majorBidi"/>
              </w:rPr>
            </w:pPr>
          </w:p>
        </w:tc>
        <w:tc>
          <w:tcPr>
            <w:tcW w:w="1360" w:type="pct"/>
            <w:tcBorders>
              <w:top w:val="dashSmallGap" w:sz="4" w:space="0" w:color="auto"/>
              <w:bottom w:val="single" w:sz="8" w:space="0" w:color="auto"/>
            </w:tcBorders>
            <w:vAlign w:val="center"/>
          </w:tcPr>
          <w:p w14:paraId="06103EE2" w14:textId="77777777" w:rsidR="00BE713B" w:rsidRPr="00DE07AD" w:rsidRDefault="00BE713B" w:rsidP="00BE713B">
            <w:pPr>
              <w:jc w:val="lowKashida"/>
              <w:rPr>
                <w:rFonts w:asciiTheme="majorBidi" w:hAnsiTheme="majorBidi" w:cstheme="majorBidi"/>
              </w:rPr>
            </w:pPr>
          </w:p>
        </w:tc>
      </w:tr>
      <w:tr w:rsidR="00BE713B" w:rsidRPr="005D2DDD" w14:paraId="49479F47" w14:textId="77777777" w:rsidTr="00D821CA">
        <w:tc>
          <w:tcPr>
            <w:tcW w:w="407" w:type="pct"/>
            <w:tcBorders>
              <w:top w:val="single" w:sz="8" w:space="0" w:color="auto"/>
              <w:bottom w:val="single" w:sz="4" w:space="0" w:color="auto"/>
            </w:tcBorders>
            <w:shd w:val="clear" w:color="auto" w:fill="EAF1DD" w:themeFill="accent3" w:themeFillTint="33"/>
            <w:vAlign w:val="center"/>
          </w:tcPr>
          <w:p w14:paraId="67DDD1A4" w14:textId="77777777" w:rsidR="00BE713B" w:rsidRPr="005D2DDD" w:rsidRDefault="00BE713B" w:rsidP="00BE713B">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93" w:type="pct"/>
            <w:gridSpan w:val="3"/>
            <w:tcBorders>
              <w:top w:val="single" w:sz="8" w:space="0" w:color="auto"/>
              <w:bottom w:val="single" w:sz="4" w:space="0" w:color="auto"/>
            </w:tcBorders>
            <w:shd w:val="clear" w:color="auto" w:fill="EAF1DD" w:themeFill="accent3" w:themeFillTint="33"/>
            <w:vAlign w:val="center"/>
          </w:tcPr>
          <w:p w14:paraId="43C074A4" w14:textId="56BFCB73" w:rsidR="00BE713B" w:rsidRPr="009C77F0" w:rsidRDefault="00BE713B" w:rsidP="00BE713B">
            <w:pPr>
              <w:rPr>
                <w:b/>
                <w:bCs/>
              </w:rPr>
            </w:pPr>
            <w:r w:rsidRPr="009C77F0">
              <w:rPr>
                <w:b/>
                <w:bCs/>
              </w:rPr>
              <w:t>Skills</w:t>
            </w:r>
          </w:p>
        </w:tc>
      </w:tr>
      <w:tr w:rsidR="00DC611B" w:rsidRPr="005D2DDD" w14:paraId="170B62B4" w14:textId="77777777" w:rsidTr="00D821CA">
        <w:tc>
          <w:tcPr>
            <w:tcW w:w="407" w:type="pct"/>
            <w:tcBorders>
              <w:top w:val="single" w:sz="4" w:space="0" w:color="auto"/>
              <w:bottom w:val="dashSmallGap" w:sz="4" w:space="0" w:color="auto"/>
            </w:tcBorders>
            <w:vAlign w:val="center"/>
          </w:tcPr>
          <w:p w14:paraId="5BB64F9E" w14:textId="77777777" w:rsidR="00DC611B" w:rsidRPr="00DE07AD" w:rsidRDefault="00DC611B" w:rsidP="00DC611B">
            <w:pPr>
              <w:jc w:val="center"/>
              <w:rPr>
                <w:rFonts w:asciiTheme="majorBidi" w:hAnsiTheme="majorBidi" w:cstheme="majorBidi"/>
              </w:rPr>
            </w:pPr>
            <w:r w:rsidRPr="00DE07AD">
              <w:rPr>
                <w:rFonts w:asciiTheme="majorBidi" w:hAnsiTheme="majorBidi" w:cstheme="majorBidi"/>
              </w:rPr>
              <w:t>2.1</w:t>
            </w:r>
          </w:p>
        </w:tc>
        <w:tc>
          <w:tcPr>
            <w:tcW w:w="2049" w:type="pct"/>
            <w:tcBorders>
              <w:top w:val="single" w:sz="4" w:space="0" w:color="auto"/>
              <w:bottom w:val="dashSmallGap" w:sz="4" w:space="0" w:color="auto"/>
            </w:tcBorders>
          </w:tcPr>
          <w:p w14:paraId="7C193EA8" w14:textId="1A74696F" w:rsidR="00DC611B" w:rsidRPr="00DE07AD" w:rsidRDefault="00DC611B" w:rsidP="00DC611B">
            <w:pPr>
              <w:jc w:val="lowKashida"/>
              <w:rPr>
                <w:rFonts w:asciiTheme="majorBidi" w:hAnsiTheme="majorBidi" w:cstheme="majorBidi"/>
              </w:rPr>
            </w:pPr>
            <w:r>
              <w:t xml:space="preserve">Prepare powder mixtures from different mixing methods </w:t>
            </w:r>
          </w:p>
        </w:tc>
        <w:tc>
          <w:tcPr>
            <w:tcW w:w="1184" w:type="pct"/>
            <w:tcBorders>
              <w:top w:val="single" w:sz="4" w:space="0" w:color="auto"/>
              <w:bottom w:val="dashSmallGap" w:sz="4" w:space="0" w:color="auto"/>
            </w:tcBorders>
          </w:tcPr>
          <w:p w14:paraId="408126B5" w14:textId="77777777" w:rsidR="00DC611B" w:rsidRDefault="00DC611B" w:rsidP="00DC611B">
            <w:pPr>
              <w:pStyle w:val="TableParagraph"/>
              <w:spacing w:before="1"/>
              <w:ind w:left="111" w:right="796"/>
              <w:rPr>
                <w:sz w:val="24"/>
              </w:rPr>
            </w:pPr>
          </w:p>
          <w:p w14:paraId="35B6BF0D" w14:textId="77777777" w:rsidR="00DC611B" w:rsidRDefault="00DC611B" w:rsidP="00DC611B">
            <w:pPr>
              <w:pStyle w:val="TableParagraph"/>
              <w:spacing w:before="1"/>
              <w:ind w:left="111" w:right="796"/>
              <w:rPr>
                <w:sz w:val="24"/>
              </w:rPr>
            </w:pPr>
            <w:r>
              <w:rPr>
                <w:sz w:val="24"/>
              </w:rPr>
              <w:t xml:space="preserve"> Lectures, Practical</w:t>
            </w:r>
          </w:p>
          <w:p w14:paraId="6F85A033" w14:textId="3ECC32A2" w:rsidR="00DC611B" w:rsidRPr="00DE07AD" w:rsidRDefault="00DC611B" w:rsidP="00DC611B">
            <w:pPr>
              <w:jc w:val="lowKashida"/>
              <w:rPr>
                <w:rFonts w:asciiTheme="majorBidi" w:hAnsiTheme="majorBidi" w:cstheme="majorBidi"/>
              </w:rPr>
            </w:pPr>
            <w:r>
              <w:t xml:space="preserve">Problems solving </w:t>
            </w:r>
          </w:p>
        </w:tc>
        <w:tc>
          <w:tcPr>
            <w:tcW w:w="1360" w:type="pct"/>
            <w:tcBorders>
              <w:top w:val="single" w:sz="4" w:space="0" w:color="auto"/>
              <w:bottom w:val="dashSmallGap" w:sz="4" w:space="0" w:color="auto"/>
            </w:tcBorders>
          </w:tcPr>
          <w:p w14:paraId="58FA2A74" w14:textId="77777777" w:rsidR="00DC611B" w:rsidRDefault="00DC611B" w:rsidP="00DC611B">
            <w:pPr>
              <w:pStyle w:val="TableParagraph"/>
              <w:spacing w:before="4"/>
              <w:rPr>
                <w:b/>
              </w:rPr>
            </w:pPr>
          </w:p>
          <w:p w14:paraId="103B81BB" w14:textId="1EBDE484" w:rsidR="00DC611B" w:rsidRDefault="00D821CA" w:rsidP="00D821CA">
            <w:pPr>
              <w:pStyle w:val="TableParagraph"/>
              <w:numPr>
                <w:ilvl w:val="0"/>
                <w:numId w:val="14"/>
              </w:numPr>
              <w:spacing w:line="237" w:lineRule="auto"/>
              <w:ind w:right="612"/>
              <w:rPr>
                <w:sz w:val="24"/>
              </w:rPr>
            </w:pPr>
            <w:r>
              <w:rPr>
                <w:sz w:val="24"/>
              </w:rPr>
              <w:t>Theoretical exam</w:t>
            </w:r>
          </w:p>
          <w:p w14:paraId="55EC9163" w14:textId="73FD5AEA" w:rsidR="00DC611B" w:rsidRDefault="00DC611B" w:rsidP="00D821CA">
            <w:pPr>
              <w:pStyle w:val="TableParagraph"/>
              <w:numPr>
                <w:ilvl w:val="0"/>
                <w:numId w:val="14"/>
              </w:numPr>
              <w:spacing w:line="237" w:lineRule="auto"/>
              <w:ind w:right="612"/>
              <w:rPr>
                <w:sz w:val="24"/>
              </w:rPr>
            </w:pPr>
            <w:r>
              <w:rPr>
                <w:sz w:val="24"/>
              </w:rPr>
              <w:t>Assignment</w:t>
            </w:r>
          </w:p>
          <w:p w14:paraId="745FB764" w14:textId="5D3E90AD" w:rsidR="00DC611B" w:rsidRPr="00D821CA" w:rsidRDefault="00DC611B" w:rsidP="00D821CA">
            <w:pPr>
              <w:pStyle w:val="ListParagraph"/>
              <w:numPr>
                <w:ilvl w:val="0"/>
                <w:numId w:val="14"/>
              </w:numPr>
              <w:jc w:val="lowKashida"/>
              <w:rPr>
                <w:rFonts w:asciiTheme="majorBidi" w:hAnsiTheme="majorBidi" w:cstheme="majorBidi"/>
              </w:rPr>
            </w:pPr>
            <w:r>
              <w:t xml:space="preserve">Observation  Card </w:t>
            </w:r>
          </w:p>
        </w:tc>
      </w:tr>
      <w:tr w:rsidR="00DC611B" w:rsidRPr="005D2DDD" w14:paraId="4CC88D3C" w14:textId="77777777" w:rsidTr="00D821CA">
        <w:tc>
          <w:tcPr>
            <w:tcW w:w="407" w:type="pct"/>
            <w:tcBorders>
              <w:top w:val="dashSmallGap" w:sz="4" w:space="0" w:color="auto"/>
              <w:bottom w:val="dashSmallGap" w:sz="4" w:space="0" w:color="auto"/>
            </w:tcBorders>
            <w:vAlign w:val="center"/>
          </w:tcPr>
          <w:p w14:paraId="2AD6521B" w14:textId="77777777" w:rsidR="00DC611B" w:rsidRPr="00DE07AD" w:rsidRDefault="00DC611B" w:rsidP="00DC611B">
            <w:pPr>
              <w:jc w:val="center"/>
              <w:rPr>
                <w:rFonts w:asciiTheme="majorBidi" w:hAnsiTheme="majorBidi" w:cstheme="majorBidi"/>
              </w:rPr>
            </w:pPr>
            <w:r w:rsidRPr="00DE07AD">
              <w:rPr>
                <w:rFonts w:asciiTheme="majorBidi" w:hAnsiTheme="majorBidi" w:cstheme="majorBidi"/>
              </w:rPr>
              <w:t>2.2</w:t>
            </w:r>
          </w:p>
        </w:tc>
        <w:tc>
          <w:tcPr>
            <w:tcW w:w="2049" w:type="pct"/>
            <w:tcBorders>
              <w:top w:val="dashSmallGap" w:sz="4" w:space="0" w:color="auto"/>
              <w:bottom w:val="dashSmallGap" w:sz="4" w:space="0" w:color="auto"/>
            </w:tcBorders>
          </w:tcPr>
          <w:p w14:paraId="7B18B0EB" w14:textId="7EFD8656" w:rsidR="00DC611B" w:rsidRPr="00DE07AD" w:rsidRDefault="00DC611B" w:rsidP="00DC611B">
            <w:pPr>
              <w:jc w:val="lowKashida"/>
              <w:rPr>
                <w:rFonts w:asciiTheme="majorBidi" w:hAnsiTheme="majorBidi" w:cstheme="majorBidi"/>
              </w:rPr>
            </w:pPr>
            <w:r w:rsidRPr="00927A54">
              <w:t>Compare between different industrial process and theory behind in its operation</w:t>
            </w:r>
          </w:p>
        </w:tc>
        <w:tc>
          <w:tcPr>
            <w:tcW w:w="1184" w:type="pct"/>
            <w:tcBorders>
              <w:top w:val="dashSmallGap" w:sz="4" w:space="0" w:color="auto"/>
              <w:bottom w:val="dashSmallGap" w:sz="4" w:space="0" w:color="auto"/>
            </w:tcBorders>
          </w:tcPr>
          <w:p w14:paraId="3E44625B" w14:textId="77777777" w:rsidR="00DC611B" w:rsidRDefault="00DC611B" w:rsidP="00DC611B">
            <w:pPr>
              <w:pStyle w:val="TableParagraph"/>
              <w:spacing w:before="1"/>
              <w:ind w:left="111" w:right="796"/>
              <w:rPr>
                <w:sz w:val="24"/>
              </w:rPr>
            </w:pPr>
          </w:p>
          <w:p w14:paraId="607DFF98" w14:textId="77777777" w:rsidR="00DC611B" w:rsidRDefault="00DC611B" w:rsidP="00DC611B">
            <w:pPr>
              <w:pStyle w:val="TableParagraph"/>
              <w:spacing w:before="1"/>
              <w:ind w:left="111" w:right="796"/>
              <w:rPr>
                <w:sz w:val="24"/>
              </w:rPr>
            </w:pPr>
            <w:r>
              <w:rPr>
                <w:sz w:val="24"/>
              </w:rPr>
              <w:t xml:space="preserve"> Lectures, Practical</w:t>
            </w:r>
          </w:p>
          <w:p w14:paraId="7D4822C6" w14:textId="5CC34F72" w:rsidR="00DC611B" w:rsidRPr="00DE07AD" w:rsidRDefault="00DC611B" w:rsidP="00DC611B">
            <w:pPr>
              <w:jc w:val="lowKashida"/>
              <w:rPr>
                <w:rFonts w:asciiTheme="majorBidi" w:hAnsiTheme="majorBidi" w:cstheme="majorBidi"/>
              </w:rPr>
            </w:pPr>
            <w:r>
              <w:t xml:space="preserve">Problems solving </w:t>
            </w:r>
          </w:p>
        </w:tc>
        <w:tc>
          <w:tcPr>
            <w:tcW w:w="1360" w:type="pct"/>
            <w:tcBorders>
              <w:top w:val="dashSmallGap" w:sz="4" w:space="0" w:color="auto"/>
              <w:bottom w:val="dashSmallGap" w:sz="4" w:space="0" w:color="auto"/>
            </w:tcBorders>
          </w:tcPr>
          <w:p w14:paraId="706AE790" w14:textId="77777777" w:rsidR="00D821CA" w:rsidRDefault="00D821CA" w:rsidP="00D821CA">
            <w:pPr>
              <w:pStyle w:val="TableParagraph"/>
              <w:numPr>
                <w:ilvl w:val="0"/>
                <w:numId w:val="15"/>
              </w:numPr>
              <w:spacing w:line="237" w:lineRule="auto"/>
              <w:ind w:right="612"/>
              <w:rPr>
                <w:sz w:val="24"/>
              </w:rPr>
            </w:pPr>
            <w:r>
              <w:rPr>
                <w:sz w:val="24"/>
              </w:rPr>
              <w:t>Theoretical exam</w:t>
            </w:r>
          </w:p>
          <w:p w14:paraId="50426E95" w14:textId="77777777" w:rsidR="00D821CA" w:rsidRDefault="00D821CA" w:rsidP="00D821CA">
            <w:pPr>
              <w:pStyle w:val="TableParagraph"/>
              <w:numPr>
                <w:ilvl w:val="0"/>
                <w:numId w:val="15"/>
              </w:numPr>
              <w:spacing w:line="237" w:lineRule="auto"/>
              <w:ind w:right="612"/>
              <w:rPr>
                <w:sz w:val="24"/>
              </w:rPr>
            </w:pPr>
            <w:r>
              <w:rPr>
                <w:sz w:val="24"/>
              </w:rPr>
              <w:t>Assignment</w:t>
            </w:r>
          </w:p>
          <w:p w14:paraId="536B0C6D" w14:textId="4CA2B8B8" w:rsidR="00DC611B" w:rsidRPr="00D821CA" w:rsidRDefault="00D821CA" w:rsidP="00D821CA">
            <w:pPr>
              <w:pStyle w:val="ListParagraph"/>
              <w:numPr>
                <w:ilvl w:val="0"/>
                <w:numId w:val="15"/>
              </w:numPr>
              <w:jc w:val="lowKashida"/>
              <w:rPr>
                <w:rFonts w:asciiTheme="majorBidi" w:hAnsiTheme="majorBidi" w:cstheme="majorBidi"/>
              </w:rPr>
            </w:pPr>
            <w:r>
              <w:t>Observation  Card</w:t>
            </w:r>
          </w:p>
        </w:tc>
      </w:tr>
      <w:tr w:rsidR="00BE713B" w:rsidRPr="005D2DDD" w14:paraId="39219186" w14:textId="77777777" w:rsidTr="00D821CA">
        <w:tc>
          <w:tcPr>
            <w:tcW w:w="407" w:type="pct"/>
            <w:tcBorders>
              <w:top w:val="dashSmallGap" w:sz="4" w:space="0" w:color="auto"/>
              <w:bottom w:val="single" w:sz="8" w:space="0" w:color="auto"/>
            </w:tcBorders>
            <w:vAlign w:val="center"/>
          </w:tcPr>
          <w:p w14:paraId="44DF1641"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w:t>
            </w:r>
          </w:p>
        </w:tc>
        <w:tc>
          <w:tcPr>
            <w:tcW w:w="2049" w:type="pct"/>
            <w:tcBorders>
              <w:top w:val="dashSmallGap" w:sz="4" w:space="0" w:color="auto"/>
              <w:bottom w:val="single" w:sz="8" w:space="0" w:color="auto"/>
            </w:tcBorders>
            <w:vAlign w:val="center"/>
          </w:tcPr>
          <w:p w14:paraId="3D65A530" w14:textId="77777777" w:rsidR="00BE713B" w:rsidRPr="00DE07AD" w:rsidRDefault="00BE713B" w:rsidP="00BE713B">
            <w:pPr>
              <w:jc w:val="lowKashida"/>
              <w:rPr>
                <w:rFonts w:asciiTheme="majorBidi" w:hAnsiTheme="majorBidi" w:cstheme="majorBidi"/>
              </w:rPr>
            </w:pPr>
          </w:p>
        </w:tc>
        <w:tc>
          <w:tcPr>
            <w:tcW w:w="1184" w:type="pct"/>
            <w:tcBorders>
              <w:top w:val="dashSmallGap" w:sz="4" w:space="0" w:color="auto"/>
              <w:bottom w:val="single" w:sz="8" w:space="0" w:color="auto"/>
            </w:tcBorders>
            <w:vAlign w:val="center"/>
          </w:tcPr>
          <w:p w14:paraId="7F7EF9A7" w14:textId="77777777" w:rsidR="00BE713B" w:rsidRPr="00DE07AD" w:rsidRDefault="00BE713B" w:rsidP="00BE713B">
            <w:pPr>
              <w:jc w:val="lowKashida"/>
              <w:rPr>
                <w:rFonts w:asciiTheme="majorBidi" w:hAnsiTheme="majorBidi" w:cstheme="majorBidi"/>
              </w:rPr>
            </w:pPr>
          </w:p>
        </w:tc>
        <w:tc>
          <w:tcPr>
            <w:tcW w:w="1360" w:type="pct"/>
            <w:tcBorders>
              <w:top w:val="dashSmallGap" w:sz="4" w:space="0" w:color="auto"/>
              <w:bottom w:val="single" w:sz="8" w:space="0" w:color="auto"/>
            </w:tcBorders>
            <w:vAlign w:val="center"/>
          </w:tcPr>
          <w:p w14:paraId="453C65FE" w14:textId="77777777" w:rsidR="00BE713B" w:rsidRPr="00DE07AD" w:rsidRDefault="00BE713B" w:rsidP="00BE713B">
            <w:pPr>
              <w:jc w:val="lowKashida"/>
              <w:rPr>
                <w:rFonts w:asciiTheme="majorBidi" w:hAnsiTheme="majorBidi" w:cstheme="majorBidi"/>
              </w:rPr>
            </w:pPr>
          </w:p>
        </w:tc>
      </w:tr>
      <w:tr w:rsidR="00BE713B" w:rsidRPr="005D2DDD" w14:paraId="43C2D136" w14:textId="77777777" w:rsidTr="00D821CA">
        <w:tc>
          <w:tcPr>
            <w:tcW w:w="407" w:type="pct"/>
            <w:tcBorders>
              <w:top w:val="single" w:sz="8" w:space="0" w:color="auto"/>
              <w:bottom w:val="single" w:sz="4" w:space="0" w:color="auto"/>
            </w:tcBorders>
            <w:shd w:val="clear" w:color="auto" w:fill="EAF1DD" w:themeFill="accent3" w:themeFillTint="33"/>
            <w:vAlign w:val="center"/>
          </w:tcPr>
          <w:p w14:paraId="57D889C2" w14:textId="77777777" w:rsidR="00BE713B" w:rsidRPr="005D2DDD" w:rsidRDefault="00BE713B" w:rsidP="00BE713B">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93" w:type="pct"/>
            <w:gridSpan w:val="3"/>
            <w:tcBorders>
              <w:top w:val="single" w:sz="8" w:space="0" w:color="auto"/>
              <w:bottom w:val="single" w:sz="4" w:space="0" w:color="auto"/>
            </w:tcBorders>
            <w:shd w:val="clear" w:color="auto" w:fill="EAF1DD" w:themeFill="accent3" w:themeFillTint="33"/>
            <w:vAlign w:val="center"/>
          </w:tcPr>
          <w:p w14:paraId="2929CDA4" w14:textId="5427B0A8" w:rsidR="00BE713B" w:rsidRPr="009C77F0" w:rsidRDefault="00BE713B" w:rsidP="00BE713B">
            <w:pPr>
              <w:rPr>
                <w:b/>
                <w:bCs/>
              </w:rPr>
            </w:pPr>
            <w:r w:rsidRPr="009C77F0">
              <w:rPr>
                <w:b/>
                <w:bCs/>
              </w:rPr>
              <w:t>Competence</w:t>
            </w:r>
          </w:p>
        </w:tc>
      </w:tr>
      <w:tr w:rsidR="00BE713B" w:rsidRPr="005D2DDD" w14:paraId="78AFE38A" w14:textId="77777777" w:rsidTr="00D821CA">
        <w:trPr>
          <w:trHeight w:val="1506"/>
        </w:trPr>
        <w:tc>
          <w:tcPr>
            <w:tcW w:w="407" w:type="pct"/>
            <w:tcBorders>
              <w:top w:val="single" w:sz="4" w:space="0" w:color="auto"/>
              <w:bottom w:val="dashSmallGap" w:sz="4" w:space="0" w:color="auto"/>
            </w:tcBorders>
            <w:vAlign w:val="center"/>
          </w:tcPr>
          <w:p w14:paraId="23E0ED25"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3.1</w:t>
            </w:r>
          </w:p>
        </w:tc>
        <w:tc>
          <w:tcPr>
            <w:tcW w:w="2049" w:type="pct"/>
            <w:tcBorders>
              <w:top w:val="single" w:sz="4" w:space="0" w:color="auto"/>
              <w:bottom w:val="dashSmallGap" w:sz="4" w:space="0" w:color="auto"/>
            </w:tcBorders>
          </w:tcPr>
          <w:p w14:paraId="06F666D5" w14:textId="421D5D52" w:rsidR="00BE713B" w:rsidRPr="00BE713B" w:rsidRDefault="00D05CFA" w:rsidP="00BE713B">
            <w:pPr>
              <w:pStyle w:val="TableParagraph"/>
              <w:spacing w:before="13"/>
              <w:ind w:left="112"/>
              <w:jc w:val="both"/>
              <w:rPr>
                <w:sz w:val="24"/>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1184" w:type="pct"/>
            <w:tcBorders>
              <w:top w:val="single" w:sz="4" w:space="0" w:color="auto"/>
              <w:bottom w:val="dashSmallGap" w:sz="4" w:space="0" w:color="auto"/>
            </w:tcBorders>
          </w:tcPr>
          <w:p w14:paraId="63C34953" w14:textId="280B54B3" w:rsidR="00BE713B" w:rsidRDefault="00D821CA" w:rsidP="00BE713B">
            <w:pPr>
              <w:pStyle w:val="TableParagraph"/>
              <w:spacing w:before="1"/>
              <w:ind w:right="796"/>
              <w:jc w:val="center"/>
              <w:rPr>
                <w:sz w:val="24"/>
              </w:rPr>
            </w:pPr>
            <w:r>
              <w:rPr>
                <w:sz w:val="24"/>
              </w:rPr>
              <w:t>Practical</w:t>
            </w:r>
          </w:p>
          <w:p w14:paraId="35D3AA4F" w14:textId="55E0E8FE" w:rsidR="00BE713B" w:rsidRPr="00DE07AD" w:rsidRDefault="00BE713B" w:rsidP="00BE713B">
            <w:pPr>
              <w:jc w:val="lowKashida"/>
              <w:rPr>
                <w:rFonts w:asciiTheme="majorBidi" w:hAnsiTheme="majorBidi" w:cstheme="majorBidi"/>
              </w:rPr>
            </w:pPr>
            <w:r>
              <w:t>Refer to Library and internet resources</w:t>
            </w:r>
          </w:p>
        </w:tc>
        <w:tc>
          <w:tcPr>
            <w:tcW w:w="1360" w:type="pct"/>
            <w:tcBorders>
              <w:top w:val="single" w:sz="4" w:space="0" w:color="auto"/>
              <w:bottom w:val="dashSmallGap" w:sz="4" w:space="0" w:color="auto"/>
            </w:tcBorders>
          </w:tcPr>
          <w:p w14:paraId="1B1C205E" w14:textId="0956CA9B" w:rsidR="00BE713B" w:rsidRPr="00D821CA" w:rsidRDefault="00D821CA" w:rsidP="00D821CA">
            <w:pPr>
              <w:pStyle w:val="TableParagraph"/>
              <w:spacing w:before="233"/>
              <w:ind w:right="425"/>
              <w:rPr>
                <w:sz w:val="24"/>
              </w:rPr>
            </w:pPr>
            <w:r w:rsidRPr="00D821CA">
              <w:rPr>
                <w:sz w:val="26"/>
              </w:rPr>
              <w:t xml:space="preserve">1. </w:t>
            </w:r>
            <w:r w:rsidR="00BE713B" w:rsidRPr="00D821CA">
              <w:rPr>
                <w:sz w:val="24"/>
              </w:rPr>
              <w:t>Practical exam</w:t>
            </w:r>
          </w:p>
          <w:p w14:paraId="21126CEC" w14:textId="7B31A2E4" w:rsidR="00BE713B" w:rsidRPr="00D821CA" w:rsidRDefault="00D821CA" w:rsidP="00D821CA">
            <w:pPr>
              <w:pStyle w:val="TableParagraph"/>
              <w:spacing w:before="233"/>
              <w:ind w:right="425"/>
              <w:rPr>
                <w:sz w:val="24"/>
              </w:rPr>
            </w:pPr>
            <w:r w:rsidRPr="00D821CA">
              <w:rPr>
                <w:sz w:val="24"/>
              </w:rPr>
              <w:t xml:space="preserve">2. </w:t>
            </w:r>
            <w:r w:rsidR="00BE713B" w:rsidRPr="00D821CA">
              <w:rPr>
                <w:sz w:val="24"/>
              </w:rPr>
              <w:t>Oral discussion</w:t>
            </w:r>
          </w:p>
          <w:p w14:paraId="143963A1" w14:textId="77777777" w:rsidR="00BE713B" w:rsidRPr="00DE07AD" w:rsidRDefault="00BE713B" w:rsidP="00BE713B">
            <w:pPr>
              <w:jc w:val="lowKashida"/>
              <w:rPr>
                <w:rFonts w:asciiTheme="majorBidi" w:hAnsiTheme="majorBidi" w:cstheme="majorBidi"/>
              </w:rPr>
            </w:pPr>
          </w:p>
        </w:tc>
      </w:tr>
      <w:tr w:rsidR="00BE713B" w:rsidRPr="005D2DDD" w14:paraId="25AE5922" w14:textId="77777777" w:rsidTr="00D821CA">
        <w:tc>
          <w:tcPr>
            <w:tcW w:w="407" w:type="pct"/>
            <w:tcBorders>
              <w:top w:val="dashSmallGap" w:sz="4" w:space="0" w:color="auto"/>
              <w:bottom w:val="dashSmallGap" w:sz="4" w:space="0" w:color="auto"/>
            </w:tcBorders>
            <w:vAlign w:val="center"/>
          </w:tcPr>
          <w:p w14:paraId="0EB90CFD"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3.2</w:t>
            </w:r>
          </w:p>
        </w:tc>
        <w:tc>
          <w:tcPr>
            <w:tcW w:w="2049" w:type="pct"/>
            <w:tcBorders>
              <w:top w:val="dashSmallGap" w:sz="4" w:space="0" w:color="auto"/>
              <w:bottom w:val="dashSmallGap" w:sz="4" w:space="0" w:color="auto"/>
            </w:tcBorders>
            <w:vAlign w:val="center"/>
          </w:tcPr>
          <w:p w14:paraId="6C33F018" w14:textId="77777777" w:rsidR="00BE713B" w:rsidRPr="00DE07AD" w:rsidRDefault="00BE713B" w:rsidP="00BE713B">
            <w:pPr>
              <w:jc w:val="lowKashida"/>
              <w:rPr>
                <w:rFonts w:asciiTheme="majorBidi" w:hAnsiTheme="majorBidi" w:cstheme="majorBidi"/>
              </w:rPr>
            </w:pPr>
          </w:p>
        </w:tc>
        <w:tc>
          <w:tcPr>
            <w:tcW w:w="1184" w:type="pct"/>
            <w:tcBorders>
              <w:top w:val="dashSmallGap" w:sz="4" w:space="0" w:color="auto"/>
              <w:bottom w:val="dashSmallGap" w:sz="4" w:space="0" w:color="auto"/>
            </w:tcBorders>
            <w:vAlign w:val="center"/>
          </w:tcPr>
          <w:p w14:paraId="1F8EACAD" w14:textId="77777777" w:rsidR="00BE713B" w:rsidRPr="00DE07AD" w:rsidRDefault="00BE713B" w:rsidP="00BE713B">
            <w:pPr>
              <w:jc w:val="lowKashida"/>
              <w:rPr>
                <w:rFonts w:asciiTheme="majorBidi" w:hAnsiTheme="majorBidi" w:cstheme="majorBidi"/>
              </w:rPr>
            </w:pPr>
          </w:p>
        </w:tc>
        <w:tc>
          <w:tcPr>
            <w:tcW w:w="1360" w:type="pct"/>
            <w:tcBorders>
              <w:top w:val="dashSmallGap" w:sz="4" w:space="0" w:color="auto"/>
              <w:bottom w:val="dashSmallGap" w:sz="4" w:space="0" w:color="auto"/>
            </w:tcBorders>
            <w:vAlign w:val="center"/>
          </w:tcPr>
          <w:p w14:paraId="3F832850" w14:textId="77777777" w:rsidR="00BE713B" w:rsidRPr="00DE07AD" w:rsidRDefault="00BE713B" w:rsidP="00BE713B">
            <w:pPr>
              <w:jc w:val="lowKashida"/>
              <w:rPr>
                <w:rFonts w:asciiTheme="majorBidi" w:hAnsiTheme="majorBidi" w:cstheme="majorBidi"/>
              </w:rPr>
            </w:pPr>
          </w:p>
        </w:tc>
      </w:tr>
      <w:tr w:rsidR="00BE713B" w:rsidRPr="005D2DDD" w14:paraId="2EBB5511" w14:textId="77777777" w:rsidTr="00D821CA">
        <w:tc>
          <w:tcPr>
            <w:tcW w:w="407" w:type="pct"/>
            <w:tcBorders>
              <w:top w:val="dashSmallGap" w:sz="4" w:space="0" w:color="auto"/>
              <w:bottom w:val="single" w:sz="12" w:space="0" w:color="auto"/>
            </w:tcBorders>
            <w:vAlign w:val="center"/>
          </w:tcPr>
          <w:p w14:paraId="2C9E3F8D" w14:textId="77777777" w:rsidR="00BE713B" w:rsidRPr="00DE07AD" w:rsidRDefault="00BE713B" w:rsidP="00BE713B">
            <w:pPr>
              <w:jc w:val="center"/>
              <w:rPr>
                <w:rFonts w:asciiTheme="majorBidi" w:hAnsiTheme="majorBidi" w:cstheme="majorBidi"/>
              </w:rPr>
            </w:pPr>
            <w:r w:rsidRPr="00DE07AD">
              <w:rPr>
                <w:rFonts w:asciiTheme="majorBidi" w:hAnsiTheme="majorBidi" w:cstheme="majorBidi"/>
              </w:rPr>
              <w:t>…</w:t>
            </w:r>
          </w:p>
        </w:tc>
        <w:tc>
          <w:tcPr>
            <w:tcW w:w="2049" w:type="pct"/>
            <w:tcBorders>
              <w:top w:val="dashSmallGap" w:sz="4" w:space="0" w:color="auto"/>
              <w:bottom w:val="single" w:sz="12" w:space="0" w:color="auto"/>
            </w:tcBorders>
            <w:vAlign w:val="center"/>
          </w:tcPr>
          <w:p w14:paraId="4DF8C1AA" w14:textId="77777777" w:rsidR="00BE713B" w:rsidRPr="00DE07AD" w:rsidRDefault="00BE713B" w:rsidP="00BE713B">
            <w:pPr>
              <w:jc w:val="lowKashida"/>
              <w:rPr>
                <w:rFonts w:asciiTheme="majorBidi" w:hAnsiTheme="majorBidi" w:cstheme="majorBidi"/>
              </w:rPr>
            </w:pPr>
          </w:p>
        </w:tc>
        <w:tc>
          <w:tcPr>
            <w:tcW w:w="1184" w:type="pct"/>
            <w:tcBorders>
              <w:top w:val="dashSmallGap" w:sz="4" w:space="0" w:color="auto"/>
              <w:bottom w:val="single" w:sz="12" w:space="0" w:color="auto"/>
            </w:tcBorders>
            <w:vAlign w:val="center"/>
          </w:tcPr>
          <w:p w14:paraId="5B2A6E7F" w14:textId="77777777" w:rsidR="00BE713B" w:rsidRPr="00DE07AD" w:rsidRDefault="00BE713B" w:rsidP="00BE713B">
            <w:pPr>
              <w:jc w:val="lowKashida"/>
              <w:rPr>
                <w:rFonts w:asciiTheme="majorBidi" w:hAnsiTheme="majorBidi" w:cstheme="majorBidi"/>
              </w:rPr>
            </w:pPr>
          </w:p>
        </w:tc>
        <w:tc>
          <w:tcPr>
            <w:tcW w:w="1360" w:type="pct"/>
            <w:tcBorders>
              <w:top w:val="dashSmallGap" w:sz="4" w:space="0" w:color="auto"/>
              <w:bottom w:val="single" w:sz="12" w:space="0" w:color="auto"/>
            </w:tcBorders>
            <w:vAlign w:val="center"/>
          </w:tcPr>
          <w:p w14:paraId="05DDF2E1" w14:textId="77777777" w:rsidR="00BE713B" w:rsidRPr="00DE07AD" w:rsidRDefault="00BE713B" w:rsidP="00BE713B">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52188B"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52188B" w:rsidRPr="009D1E6C" w:rsidRDefault="0052188B" w:rsidP="0052188B">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565E251D" w:rsidR="0052188B" w:rsidRPr="00DE07AD" w:rsidRDefault="0052188B" w:rsidP="0052188B">
            <w:pPr>
              <w:bidi/>
              <w:jc w:val="center"/>
              <w:rPr>
                <w:rFonts w:asciiTheme="majorBidi" w:hAnsiTheme="majorBidi" w:cstheme="majorBidi"/>
              </w:rPr>
            </w:pPr>
            <w:r>
              <w:t>Quarterly Exam-1</w:t>
            </w:r>
          </w:p>
        </w:tc>
        <w:tc>
          <w:tcPr>
            <w:tcW w:w="1313" w:type="dxa"/>
            <w:tcBorders>
              <w:top w:val="single" w:sz="8" w:space="0" w:color="auto"/>
              <w:left w:val="single" w:sz="8" w:space="0" w:color="auto"/>
              <w:bottom w:val="dashSmallGap" w:sz="4" w:space="0" w:color="auto"/>
              <w:right w:val="single" w:sz="8" w:space="0" w:color="auto"/>
            </w:tcBorders>
          </w:tcPr>
          <w:p w14:paraId="0B33890A" w14:textId="3A9BFF94" w:rsidR="0052188B" w:rsidRPr="00DE07AD" w:rsidRDefault="0052188B" w:rsidP="0052188B">
            <w:pPr>
              <w:bidi/>
              <w:jc w:val="center"/>
              <w:rPr>
                <w:rFonts w:asciiTheme="majorBidi" w:hAnsiTheme="majorBidi" w:cstheme="majorBidi"/>
              </w:rPr>
            </w:pPr>
            <w:r w:rsidRPr="00894E6E">
              <w:t>6-7</w:t>
            </w:r>
            <w:r w:rsidRPr="00894E6E">
              <w:rPr>
                <w:vertAlign w:val="superscript"/>
              </w:rPr>
              <w:t>th</w:t>
            </w:r>
          </w:p>
        </w:tc>
        <w:tc>
          <w:tcPr>
            <w:tcW w:w="2190" w:type="dxa"/>
            <w:tcBorders>
              <w:top w:val="single" w:sz="8" w:space="0" w:color="auto"/>
              <w:left w:val="single" w:sz="8" w:space="0" w:color="auto"/>
              <w:bottom w:val="dashSmallGap" w:sz="4" w:space="0" w:color="auto"/>
            </w:tcBorders>
          </w:tcPr>
          <w:p w14:paraId="531D06A5" w14:textId="0DA895B4" w:rsidR="0052188B" w:rsidRPr="00DE07AD" w:rsidRDefault="0052188B" w:rsidP="0052188B">
            <w:pPr>
              <w:bidi/>
              <w:jc w:val="center"/>
              <w:rPr>
                <w:rFonts w:asciiTheme="majorBidi" w:hAnsiTheme="majorBidi" w:cstheme="majorBidi"/>
              </w:rPr>
            </w:pPr>
            <w:r w:rsidRPr="00894E6E">
              <w:t>15%</w:t>
            </w:r>
          </w:p>
        </w:tc>
      </w:tr>
      <w:tr w:rsidR="0052188B"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52188B" w:rsidRPr="009D1E6C" w:rsidRDefault="0052188B" w:rsidP="0052188B">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1783D211" w:rsidR="0052188B" w:rsidRPr="00DE07AD" w:rsidRDefault="0052188B" w:rsidP="0052188B">
            <w:pPr>
              <w:bidi/>
              <w:jc w:val="center"/>
              <w:rPr>
                <w:rFonts w:asciiTheme="majorBidi" w:hAnsiTheme="majorBidi" w:cstheme="majorBidi"/>
                <w:lang w:bidi="ar-EG"/>
              </w:rPr>
            </w:pPr>
            <w:r>
              <w:t>Quarterly Exam-2</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371E8814" w:rsidR="0052188B" w:rsidRPr="00DE07AD" w:rsidRDefault="0052188B" w:rsidP="0052188B">
            <w:pPr>
              <w:bidi/>
              <w:jc w:val="center"/>
              <w:rPr>
                <w:rFonts w:asciiTheme="majorBidi" w:hAnsiTheme="majorBidi" w:cstheme="majorBidi"/>
              </w:rPr>
            </w:pPr>
            <w:r w:rsidRPr="00894E6E">
              <w:t>10-11</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31E8EAC7" w14:textId="2957400F" w:rsidR="0052188B" w:rsidRPr="00DE07AD" w:rsidRDefault="0052188B" w:rsidP="0052188B">
            <w:pPr>
              <w:bidi/>
              <w:jc w:val="center"/>
              <w:rPr>
                <w:rFonts w:asciiTheme="majorBidi" w:hAnsiTheme="majorBidi" w:cstheme="majorBidi"/>
              </w:rPr>
            </w:pPr>
            <w:r w:rsidRPr="00894E6E">
              <w:t>15%</w:t>
            </w:r>
          </w:p>
        </w:tc>
      </w:tr>
      <w:tr w:rsidR="0052188B"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52188B" w:rsidRPr="009D1E6C" w:rsidRDefault="0052188B" w:rsidP="0052188B">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74C2B19C" w:rsidR="0052188B" w:rsidRPr="00DE07AD" w:rsidRDefault="0052188B" w:rsidP="0052188B">
            <w:pPr>
              <w:bidi/>
              <w:jc w:val="center"/>
              <w:rPr>
                <w:rFonts w:asciiTheme="majorBidi" w:hAnsiTheme="majorBidi" w:cstheme="majorBidi"/>
              </w:rPr>
            </w:pPr>
            <w:r>
              <w:t>Assignments</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48B2CF9B" w:rsidR="0052188B" w:rsidRPr="00DE07AD" w:rsidRDefault="0052188B" w:rsidP="0052188B">
            <w:pPr>
              <w:bidi/>
              <w:jc w:val="center"/>
              <w:rPr>
                <w:rFonts w:asciiTheme="majorBidi" w:hAnsiTheme="majorBidi" w:cstheme="majorBidi"/>
              </w:rPr>
            </w:pPr>
            <w:r w:rsidRPr="00894E6E">
              <w:t>4-12</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7C911582" w14:textId="0ED3364B" w:rsidR="0052188B" w:rsidRPr="00DE07AD" w:rsidRDefault="0052188B" w:rsidP="0052188B">
            <w:pPr>
              <w:bidi/>
              <w:jc w:val="center"/>
              <w:rPr>
                <w:rFonts w:asciiTheme="majorBidi" w:hAnsiTheme="majorBidi" w:cstheme="majorBidi"/>
              </w:rPr>
            </w:pPr>
            <w:r w:rsidRPr="00894E6E">
              <w:t>5%</w:t>
            </w:r>
          </w:p>
        </w:tc>
      </w:tr>
      <w:tr w:rsidR="0052188B"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52188B" w:rsidRPr="009D1E6C" w:rsidRDefault="0052188B" w:rsidP="0052188B">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6C2492F9" w:rsidR="0052188B" w:rsidRPr="00DE07AD" w:rsidRDefault="0052188B" w:rsidP="0052188B">
            <w:pPr>
              <w:bidi/>
              <w:jc w:val="center"/>
              <w:rPr>
                <w:rFonts w:asciiTheme="majorBidi" w:hAnsiTheme="majorBidi" w:cstheme="majorBidi"/>
              </w:rPr>
            </w:pPr>
            <w:r>
              <w:t>Quiz (Practical)</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5CB5664F" w:rsidR="0052188B" w:rsidRPr="00DE07AD" w:rsidRDefault="0052188B" w:rsidP="0052188B">
            <w:pPr>
              <w:bidi/>
              <w:jc w:val="center"/>
              <w:rPr>
                <w:rFonts w:asciiTheme="majorBidi" w:hAnsiTheme="majorBidi" w:cstheme="majorBidi"/>
              </w:rPr>
            </w:pPr>
            <w:r w:rsidRPr="00894E6E">
              <w:t>13</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37409803" w14:textId="3622D1B9" w:rsidR="0052188B" w:rsidRPr="00DE07AD" w:rsidRDefault="0052188B" w:rsidP="0052188B">
            <w:pPr>
              <w:bidi/>
              <w:jc w:val="center"/>
              <w:rPr>
                <w:rFonts w:asciiTheme="majorBidi" w:hAnsiTheme="majorBidi" w:cstheme="majorBidi"/>
              </w:rPr>
            </w:pPr>
            <w:r w:rsidRPr="00894E6E">
              <w:t>5%</w:t>
            </w:r>
          </w:p>
        </w:tc>
      </w:tr>
      <w:tr w:rsidR="0052188B"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52188B" w:rsidRPr="009D1E6C" w:rsidRDefault="0052188B" w:rsidP="0052188B">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3C24DB98" w:rsidR="0052188B" w:rsidRPr="00DE07AD" w:rsidRDefault="0052188B" w:rsidP="0052188B">
            <w:pPr>
              <w:bidi/>
              <w:jc w:val="center"/>
              <w:rPr>
                <w:rFonts w:asciiTheme="majorBidi" w:hAnsiTheme="majorBidi" w:cstheme="majorBidi"/>
              </w:rPr>
            </w:pPr>
            <w:r>
              <w:t>Observation card</w:t>
            </w:r>
            <w:r w:rsidR="00215832">
              <w:t xml:space="preserve"> in lab</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1F27ED3D" w:rsidR="0052188B" w:rsidRPr="00DE07AD" w:rsidRDefault="0052188B" w:rsidP="0052188B">
            <w:pPr>
              <w:bidi/>
              <w:jc w:val="center"/>
              <w:rPr>
                <w:rFonts w:asciiTheme="majorBidi" w:hAnsiTheme="majorBidi" w:cstheme="majorBidi"/>
              </w:rPr>
            </w:pPr>
            <w:r w:rsidRPr="00894E6E">
              <w:t>14</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3B5ACF58" w14:textId="59C4F847" w:rsidR="0052188B" w:rsidRPr="00DE07AD" w:rsidRDefault="0052188B" w:rsidP="0052188B">
            <w:pPr>
              <w:bidi/>
              <w:jc w:val="center"/>
              <w:rPr>
                <w:rFonts w:asciiTheme="majorBidi" w:hAnsiTheme="majorBidi" w:cstheme="majorBidi"/>
              </w:rPr>
            </w:pPr>
            <w:r w:rsidRPr="00894E6E">
              <w:t>5%</w:t>
            </w:r>
          </w:p>
        </w:tc>
      </w:tr>
      <w:tr w:rsidR="0052188B"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52188B" w:rsidRPr="009D1E6C" w:rsidRDefault="0052188B" w:rsidP="0052188B">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4860F313" w:rsidR="0052188B" w:rsidRPr="00DE07AD" w:rsidRDefault="0052188B" w:rsidP="0052188B">
            <w:pPr>
              <w:bidi/>
              <w:jc w:val="center"/>
              <w:rPr>
                <w:rFonts w:asciiTheme="majorBidi" w:hAnsiTheme="majorBidi" w:cstheme="majorBidi"/>
              </w:rPr>
            </w:pPr>
            <w:r>
              <w:t>Practical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5FC904B3" w:rsidR="0052188B" w:rsidRPr="00DE07AD" w:rsidRDefault="0052188B" w:rsidP="0052188B">
            <w:pPr>
              <w:bidi/>
              <w:jc w:val="center"/>
              <w:rPr>
                <w:rFonts w:asciiTheme="majorBidi" w:hAnsiTheme="majorBidi" w:cstheme="majorBidi"/>
              </w:rPr>
            </w:pPr>
            <w:r w:rsidRPr="00894E6E">
              <w:t>15</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6596BA54" w14:textId="3DC63B8B" w:rsidR="0052188B" w:rsidRPr="00DE07AD" w:rsidRDefault="0052188B" w:rsidP="0052188B">
            <w:pPr>
              <w:bidi/>
              <w:jc w:val="center"/>
              <w:rPr>
                <w:rFonts w:asciiTheme="majorBidi" w:hAnsiTheme="majorBidi" w:cstheme="majorBidi"/>
              </w:rPr>
            </w:pPr>
            <w:r w:rsidRPr="00894E6E">
              <w:t>15%</w:t>
            </w:r>
          </w:p>
        </w:tc>
      </w:tr>
      <w:tr w:rsidR="0052188B" w:rsidRPr="005D2DDD" w14:paraId="0C092B3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4AF4800D" w:rsidR="0052188B" w:rsidRPr="009D1E6C" w:rsidRDefault="0052188B" w:rsidP="0052188B">
            <w:pPr>
              <w:bidi/>
              <w:jc w:val="center"/>
              <w:rPr>
                <w:rFonts w:asciiTheme="majorBidi" w:hAnsiTheme="majorBidi" w:cstheme="majorBidi"/>
                <w:b/>
                <w:bCs/>
                <w:rtl/>
                <w:lang w:bidi="ar-EG"/>
              </w:rPr>
            </w:pPr>
            <w:r w:rsidRPr="00D45EEE">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2829A0ED" w14:textId="78E70847" w:rsidR="0052188B" w:rsidRPr="00DE07AD" w:rsidRDefault="0052188B" w:rsidP="0052188B">
            <w:pPr>
              <w:bidi/>
              <w:jc w:val="center"/>
              <w:rPr>
                <w:rFonts w:asciiTheme="majorBidi" w:hAnsiTheme="majorBidi" w:cstheme="majorBidi"/>
              </w:rPr>
            </w:pPr>
            <w:r>
              <w:t>Final Exam</w:t>
            </w:r>
          </w:p>
        </w:tc>
        <w:tc>
          <w:tcPr>
            <w:tcW w:w="1313" w:type="dxa"/>
            <w:tcBorders>
              <w:top w:val="dashSmallGap" w:sz="4" w:space="0" w:color="auto"/>
              <w:left w:val="single" w:sz="8" w:space="0" w:color="auto"/>
              <w:bottom w:val="dashSmallGap" w:sz="4" w:space="0" w:color="auto"/>
              <w:right w:val="single" w:sz="8" w:space="0" w:color="auto"/>
            </w:tcBorders>
          </w:tcPr>
          <w:p w14:paraId="600F5DCA" w14:textId="52358241" w:rsidR="0052188B" w:rsidRPr="00DE07AD" w:rsidRDefault="0052188B" w:rsidP="0052188B">
            <w:pPr>
              <w:bidi/>
              <w:jc w:val="center"/>
              <w:rPr>
                <w:rFonts w:asciiTheme="majorBidi" w:hAnsiTheme="majorBidi" w:cstheme="majorBidi"/>
              </w:rPr>
            </w:pPr>
            <w:r w:rsidRPr="00894E6E">
              <w:t>16-19</w:t>
            </w:r>
            <w:r w:rsidRPr="00894E6E">
              <w:rPr>
                <w:vertAlign w:val="superscript"/>
              </w:rPr>
              <w:t>th</w:t>
            </w:r>
          </w:p>
        </w:tc>
        <w:tc>
          <w:tcPr>
            <w:tcW w:w="2190" w:type="dxa"/>
            <w:tcBorders>
              <w:top w:val="dashSmallGap" w:sz="4" w:space="0" w:color="auto"/>
              <w:left w:val="single" w:sz="8" w:space="0" w:color="auto"/>
              <w:bottom w:val="dashSmallGap" w:sz="4" w:space="0" w:color="auto"/>
            </w:tcBorders>
          </w:tcPr>
          <w:p w14:paraId="488E0957" w14:textId="69D2D832" w:rsidR="0052188B" w:rsidRPr="00DE07AD" w:rsidRDefault="0052188B" w:rsidP="0052188B">
            <w:pPr>
              <w:bidi/>
              <w:jc w:val="center"/>
              <w:rPr>
                <w:rFonts w:asciiTheme="majorBidi" w:hAnsiTheme="majorBidi" w:cstheme="majorBidi"/>
              </w:rPr>
            </w:pPr>
            <w:r w:rsidRPr="00894E6E">
              <w:t>40%</w:t>
            </w:r>
          </w:p>
        </w:tc>
      </w:tr>
      <w:tr w:rsidR="0052188B" w:rsidRPr="005D2DDD" w14:paraId="21CDCA16"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7EF539F6" w:rsidR="0052188B" w:rsidRPr="009D1E6C" w:rsidRDefault="0052188B" w:rsidP="0052188B">
            <w:pPr>
              <w:bidi/>
              <w:jc w:val="center"/>
              <w:rPr>
                <w:rFonts w:asciiTheme="majorBidi" w:hAnsiTheme="majorBidi" w:cstheme="majorBidi"/>
                <w:b/>
                <w:bCs/>
                <w:rtl/>
                <w:lang w:bidi="ar-EG"/>
              </w:rPr>
            </w:pPr>
            <w:r w:rsidRPr="00D45EEE">
              <w:rPr>
                <w:b/>
                <w:bCs/>
                <w:sz w:val="22"/>
                <w:szCs w:val="22"/>
              </w:rPr>
              <w:t>8</w:t>
            </w:r>
          </w:p>
        </w:tc>
        <w:tc>
          <w:tcPr>
            <w:tcW w:w="5412" w:type="dxa"/>
            <w:tcBorders>
              <w:top w:val="dashSmallGap" w:sz="4" w:space="0" w:color="auto"/>
              <w:left w:val="single" w:sz="8" w:space="0" w:color="auto"/>
              <w:bottom w:val="single" w:sz="12" w:space="0" w:color="auto"/>
              <w:right w:val="single" w:sz="8" w:space="0" w:color="auto"/>
            </w:tcBorders>
          </w:tcPr>
          <w:p w14:paraId="631CC656" w14:textId="4A5A080D" w:rsidR="0052188B" w:rsidRPr="00DE07AD" w:rsidRDefault="0052188B" w:rsidP="0052188B">
            <w:pPr>
              <w:bidi/>
              <w:jc w:val="center"/>
              <w:rPr>
                <w:rFonts w:asciiTheme="majorBidi" w:hAnsiTheme="majorBidi" w:cstheme="majorBidi"/>
              </w:rPr>
            </w:pPr>
            <w:r>
              <w:t>Total</w:t>
            </w:r>
          </w:p>
        </w:tc>
        <w:tc>
          <w:tcPr>
            <w:tcW w:w="1313" w:type="dxa"/>
            <w:tcBorders>
              <w:top w:val="dashSmallGap" w:sz="4" w:space="0" w:color="auto"/>
              <w:left w:val="single" w:sz="8" w:space="0" w:color="auto"/>
              <w:bottom w:val="single" w:sz="12" w:space="0" w:color="auto"/>
              <w:right w:val="single" w:sz="8" w:space="0" w:color="auto"/>
            </w:tcBorders>
          </w:tcPr>
          <w:p w14:paraId="61F1AD54" w14:textId="77777777" w:rsidR="0052188B" w:rsidRPr="00DE07AD" w:rsidRDefault="0052188B" w:rsidP="0052188B">
            <w:pPr>
              <w:bidi/>
              <w:jc w:val="center"/>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0F93526D" w14:textId="5F4ADF1C" w:rsidR="0052188B" w:rsidRPr="00DE07AD" w:rsidRDefault="0052188B" w:rsidP="0052188B">
            <w:pPr>
              <w:bidi/>
              <w:jc w:val="center"/>
              <w:rPr>
                <w:rFonts w:asciiTheme="majorBidi" w:hAnsiTheme="majorBidi" w:cstheme="majorBidi"/>
              </w:rPr>
            </w:pPr>
            <w:r w:rsidRPr="00894E6E">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4A95630A" w14:textId="77777777" w:rsid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p w14:paraId="6005545E" w14:textId="77777777" w:rsidR="0052188B" w:rsidRDefault="0052188B" w:rsidP="00023CCE">
            <w:pPr>
              <w:pStyle w:val="ListParagraph"/>
              <w:widowControl w:val="0"/>
              <w:numPr>
                <w:ilvl w:val="0"/>
                <w:numId w:val="2"/>
              </w:numPr>
              <w:autoSpaceDE w:val="0"/>
              <w:autoSpaceDN w:val="0"/>
              <w:contextualSpacing w:val="0"/>
            </w:pPr>
            <w:r w:rsidRPr="005B1254">
              <w:t>Office hours (5 hours per week+ appointments)</w:t>
            </w:r>
            <w:r>
              <w:t>.</w:t>
            </w:r>
          </w:p>
          <w:p w14:paraId="53013C77" w14:textId="77546455" w:rsidR="0052188B" w:rsidRPr="0052188B" w:rsidRDefault="0052188B" w:rsidP="00023CCE">
            <w:pPr>
              <w:pStyle w:val="ListParagraph"/>
              <w:widowControl w:val="0"/>
              <w:numPr>
                <w:ilvl w:val="0"/>
                <w:numId w:val="2"/>
              </w:numPr>
              <w:autoSpaceDE w:val="0"/>
              <w:autoSpaceDN w:val="0"/>
              <w:contextualSpacing w:val="0"/>
            </w:pPr>
            <w:r>
              <w:lastRenderedPageBreak/>
              <w:t xml:space="preserve">Tutorial session (problem solving and discussion 1 hour a week).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6B5A9BA0" w14:textId="5EC3DA5C" w:rsidR="007D6053" w:rsidRPr="005E2AB2" w:rsidRDefault="007D6053" w:rsidP="00D821CA">
            <w:pPr>
              <w:pStyle w:val="ListParagraph"/>
              <w:numPr>
                <w:ilvl w:val="0"/>
                <w:numId w:val="16"/>
              </w:numPr>
              <w:tabs>
                <w:tab w:val="left" w:pos="0"/>
                <w:tab w:val="right" w:pos="8647"/>
                <w:tab w:val="left" w:pos="9639"/>
              </w:tabs>
              <w:spacing w:line="276" w:lineRule="auto"/>
              <w:jc w:val="both"/>
              <w:rPr>
                <w:lang w:bidi="ar-EG"/>
              </w:rPr>
            </w:pPr>
            <w:r w:rsidRPr="005E2AB2">
              <w:rPr>
                <w:lang w:bidi="ar-EG"/>
              </w:rPr>
              <w:t>The theory and practice of industrial pharmacy, Leon Lachman.</w:t>
            </w:r>
          </w:p>
          <w:p w14:paraId="3F08F39D" w14:textId="546DD9D6" w:rsidR="001B5102" w:rsidRPr="00D821CA" w:rsidRDefault="007D6053" w:rsidP="00D821CA">
            <w:pPr>
              <w:pStyle w:val="ListParagraph"/>
              <w:numPr>
                <w:ilvl w:val="0"/>
                <w:numId w:val="16"/>
              </w:numPr>
              <w:jc w:val="lowKashida"/>
              <w:rPr>
                <w:rFonts w:asciiTheme="majorBidi" w:hAnsiTheme="majorBidi" w:cstheme="majorBidi"/>
              </w:rPr>
            </w:pPr>
            <w:r w:rsidRPr="005E2AB2">
              <w:rPr>
                <w:lang w:bidi="ar-EG"/>
              </w:rPr>
              <w:t xml:space="preserve">Introduction to industrial pharmacy, Adel M. </w:t>
            </w:r>
            <w:proofErr w:type="spellStart"/>
            <w:r w:rsidRPr="005E2AB2">
              <w:rPr>
                <w:lang w:bidi="ar-EG"/>
              </w:rPr>
              <w:t>Sakr</w:t>
            </w:r>
            <w:proofErr w:type="spellEnd"/>
            <w:r w:rsidRPr="005E2AB2">
              <w:rPr>
                <w:lang w:bidi="ar-EG"/>
              </w:rPr>
              <w:t>&amp; Hassan M. EL-Sabbagh</w:t>
            </w: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6BB8B48C" w14:textId="2398E79F" w:rsidR="008A0186" w:rsidRPr="005E2AB2" w:rsidRDefault="00D821CA" w:rsidP="008A0186">
            <w:pPr>
              <w:autoSpaceDE w:val="0"/>
              <w:autoSpaceDN w:val="0"/>
              <w:adjustRightInd w:val="0"/>
              <w:spacing w:line="276" w:lineRule="auto"/>
            </w:pPr>
            <w:r>
              <w:rPr>
                <w:bCs/>
              </w:rPr>
              <w:t xml:space="preserve">1. </w:t>
            </w:r>
            <w:r w:rsidR="008A0186" w:rsidRPr="005E2AB2">
              <w:rPr>
                <w:lang w:bidi="ar-EG"/>
              </w:rPr>
              <w:t xml:space="preserve">Unit processes in pharmacy, David </w:t>
            </w:r>
            <w:proofErr w:type="spellStart"/>
            <w:r w:rsidR="008A0186" w:rsidRPr="005E2AB2">
              <w:rPr>
                <w:lang w:bidi="ar-EG"/>
              </w:rPr>
              <w:t>Gandderton</w:t>
            </w:r>
            <w:proofErr w:type="spellEnd"/>
            <w:r w:rsidR="008A0186" w:rsidRPr="005E2AB2">
              <w:rPr>
                <w:lang w:bidi="ar-EG"/>
              </w:rPr>
              <w:t>.</w:t>
            </w:r>
          </w:p>
          <w:p w14:paraId="27F340B8" w14:textId="147B8320" w:rsidR="008A0186" w:rsidRPr="005E2AB2" w:rsidRDefault="00D821CA" w:rsidP="008A0186">
            <w:r>
              <w:rPr>
                <w:bCs/>
              </w:rPr>
              <w:t xml:space="preserve">2. </w:t>
            </w:r>
            <w:r w:rsidR="008A0186" w:rsidRPr="005E2AB2">
              <w:t>Pharmaceutics –Dosage Form and Design,  David Jones.</w:t>
            </w:r>
          </w:p>
          <w:p w14:paraId="3A068F03" w14:textId="0BC5ABCF" w:rsidR="008A0186" w:rsidRPr="005E2AB2" w:rsidRDefault="00D821CA" w:rsidP="008A0186">
            <w:pPr>
              <w:rPr>
                <w:rFonts w:ascii="RepublicOne-EuroRegular" w:cs="RepublicOne-EuroRegular"/>
              </w:rPr>
            </w:pPr>
            <w:r>
              <w:rPr>
                <w:rFonts w:ascii="RepublicOne-EuroRegular" w:cs="RepublicOne-EuroRegular"/>
                <w:bCs/>
              </w:rPr>
              <w:t xml:space="preserve">3. </w:t>
            </w:r>
            <w:r w:rsidR="008A0186" w:rsidRPr="005E2AB2">
              <w:rPr>
                <w:rFonts w:ascii="RepublicOne-EuroRegular" w:cs="RepublicOne-EuroRegular"/>
                <w:bCs/>
              </w:rPr>
              <w:t xml:space="preserve"> </w:t>
            </w:r>
            <w:r w:rsidR="008A0186" w:rsidRPr="005E2AB2">
              <w:t>Pharmaceutical Compounding and Dispensing, Chris Langley &amp; Dawn Belcher</w:t>
            </w:r>
            <w:r w:rsidR="008A0186" w:rsidRPr="005E2AB2">
              <w:rPr>
                <w:rFonts w:ascii="RepublicOne-EuroRegular" w:cs="RepublicOne-EuroRegular"/>
              </w:rPr>
              <w:t xml:space="preserve">.        </w:t>
            </w:r>
          </w:p>
          <w:p w14:paraId="28A93A76" w14:textId="3B4088B5" w:rsidR="008A0186" w:rsidRPr="005E2AB2" w:rsidRDefault="008A0186" w:rsidP="008A0186">
            <w:r w:rsidRPr="005E2AB2">
              <w:rPr>
                <w:rFonts w:ascii="RepublicOne-EuroRegular" w:cs="RepublicOne-EuroRegular"/>
              </w:rPr>
              <w:t xml:space="preserve"> </w:t>
            </w:r>
            <w:r w:rsidR="00D821CA">
              <w:rPr>
                <w:lang w:bidi="ar-EG"/>
              </w:rPr>
              <w:t xml:space="preserve">4. </w:t>
            </w:r>
            <w:r w:rsidRPr="005E2AB2">
              <w:rPr>
                <w:lang w:bidi="ar-EG"/>
              </w:rPr>
              <w:t xml:space="preserve"> Pharmaceutical Technology, controlled drug release, M.H. Rubinstein   </w:t>
            </w:r>
          </w:p>
          <w:p w14:paraId="2A8B302E" w14:textId="23BED9DD" w:rsidR="001B5102" w:rsidRPr="00CB78D4" w:rsidRDefault="001B5102" w:rsidP="008A0186">
            <w:pPr>
              <w:pStyle w:val="ListParagraph"/>
              <w:jc w:val="lowKashida"/>
              <w:rPr>
                <w:rFonts w:asciiTheme="majorBidi" w:hAnsiTheme="majorBidi" w:cstheme="majorBidi"/>
              </w:rPr>
            </w:pP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240B81AD" w14:textId="09D45458" w:rsidR="00EA2AA0" w:rsidRPr="005E2AB2" w:rsidRDefault="00F44291" w:rsidP="00D821CA">
            <w:pPr>
              <w:pStyle w:val="ListParagraph"/>
              <w:numPr>
                <w:ilvl w:val="0"/>
                <w:numId w:val="8"/>
              </w:numPr>
            </w:pPr>
            <w:hyperlink r:id="rId11" w:history="1">
              <w:r w:rsidR="00EA2AA0" w:rsidRPr="005E2AB2">
                <w:rPr>
                  <w:rStyle w:val="Hyperlink"/>
                </w:rPr>
                <w:t>https://sdl.edu.sa/SDLPortal/en/Publishers.aspx</w:t>
              </w:r>
            </w:hyperlink>
          </w:p>
          <w:p w14:paraId="687A9586" w14:textId="77777777" w:rsidR="00EA2AA0" w:rsidRPr="005E2AB2" w:rsidRDefault="00F44291" w:rsidP="00EA2AA0">
            <w:pPr>
              <w:numPr>
                <w:ilvl w:val="0"/>
                <w:numId w:val="8"/>
              </w:numPr>
            </w:pPr>
            <w:hyperlink r:id="rId12" w:history="1">
              <w:r w:rsidR="00EA2AA0" w:rsidRPr="005E2AB2">
                <w:rPr>
                  <w:rStyle w:val="Hyperlink"/>
                </w:rPr>
                <w:t>http://dlaf.nu.edu.sa/en/e-libraries</w:t>
              </w:r>
            </w:hyperlink>
          </w:p>
          <w:p w14:paraId="41C7210D" w14:textId="77777777" w:rsidR="00EA2AA0" w:rsidRPr="005E2AB2" w:rsidRDefault="00EA2AA0" w:rsidP="00EA2AA0">
            <w:pPr>
              <w:numPr>
                <w:ilvl w:val="0"/>
                <w:numId w:val="8"/>
              </w:numPr>
              <w:rPr>
                <w:sz w:val="22"/>
                <w:szCs w:val="22"/>
                <w:lang w:bidi="ar-EG"/>
              </w:rPr>
            </w:pPr>
            <w:r w:rsidRPr="005E2AB2">
              <w:rPr>
                <w:sz w:val="22"/>
                <w:szCs w:val="22"/>
                <w:lang w:bidi="ar-EG"/>
              </w:rPr>
              <w:t xml:space="preserve">http://www.nu.edu.sa/en/web/deanship-of-libraries-affairs/85 </w:t>
            </w:r>
          </w:p>
          <w:p w14:paraId="0F4BD4BB" w14:textId="77777777" w:rsidR="00EA2AA0" w:rsidRPr="005E2AB2" w:rsidRDefault="00F44291" w:rsidP="00EA2AA0">
            <w:pPr>
              <w:numPr>
                <w:ilvl w:val="0"/>
                <w:numId w:val="8"/>
              </w:numPr>
              <w:rPr>
                <w:sz w:val="22"/>
                <w:szCs w:val="22"/>
                <w:lang w:bidi="ar-EG"/>
              </w:rPr>
            </w:pPr>
            <w:hyperlink r:id="rId13" w:history="1">
              <w:r w:rsidR="00EA2AA0" w:rsidRPr="005E2AB2">
                <w:rPr>
                  <w:rStyle w:val="Hyperlink"/>
                  <w:sz w:val="22"/>
                  <w:szCs w:val="22"/>
                  <w:lang w:bidi="ar-EG"/>
                </w:rPr>
                <w:t>http://lib.nu.edu.sa/DigitalLibbrary.aspx</w:t>
              </w:r>
            </w:hyperlink>
          </w:p>
          <w:p w14:paraId="11E1EBB5" w14:textId="6B2CB7B6" w:rsidR="001B5102" w:rsidRPr="00CB78D4" w:rsidRDefault="00F44291" w:rsidP="00EA2AA0">
            <w:pPr>
              <w:pStyle w:val="ListParagraph"/>
              <w:numPr>
                <w:ilvl w:val="0"/>
                <w:numId w:val="8"/>
              </w:numPr>
              <w:jc w:val="lowKashida"/>
              <w:rPr>
                <w:rFonts w:asciiTheme="majorBidi" w:hAnsiTheme="majorBidi" w:cstheme="majorBidi"/>
              </w:rPr>
            </w:pPr>
            <w:hyperlink r:id="rId14" w:history="1">
              <w:r w:rsidR="00EA2AA0" w:rsidRPr="005E2AB2">
                <w:rPr>
                  <w:rStyle w:val="Hyperlink"/>
                </w:rPr>
                <w:t>http://www.tandfonline.com/action/journalInformation?show=aimsScope&amp;journalCode=iphd20</w:t>
              </w:r>
            </w:hyperlink>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2FC4750C" w14:textId="7318DC48" w:rsidR="0094403E" w:rsidRPr="008828D9" w:rsidRDefault="0094403E" w:rsidP="0094403E">
            <w:pPr>
              <w:jc w:val="both"/>
            </w:pPr>
            <w:r>
              <w:t>C</w:t>
            </w:r>
            <w:r w:rsidRPr="008828D9">
              <w:t>omputer-based programs/CD, professional standards or regulations and software.</w:t>
            </w:r>
          </w:p>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2E822724" w14:textId="6E3F2E19" w:rsidR="003521FB" w:rsidRDefault="003521FB" w:rsidP="00CD4E15">
            <w:pPr>
              <w:pStyle w:val="TableParagraph"/>
              <w:numPr>
                <w:ilvl w:val="0"/>
                <w:numId w:val="17"/>
              </w:numPr>
            </w:pPr>
            <w:r>
              <w:t>Suitable lecture room equipped with data show and internet access</w:t>
            </w:r>
          </w:p>
          <w:p w14:paraId="129FEFD8" w14:textId="5A0E7A4C" w:rsidR="00F24884" w:rsidRPr="00296746" w:rsidRDefault="00CD4E15" w:rsidP="00CD4E15">
            <w:pPr>
              <w:bidi/>
              <w:jc w:val="right"/>
              <w:rPr>
                <w:rFonts w:asciiTheme="majorBidi" w:hAnsiTheme="majorBidi" w:cstheme="majorBidi"/>
              </w:rPr>
            </w:pPr>
            <w:r>
              <w:t>2. Su</w:t>
            </w:r>
            <w:r w:rsidR="003521FB">
              <w:t>able labs equipped with health and safety tools.</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06366CAE" w14:textId="6B67B5BF" w:rsidR="003521FB" w:rsidRDefault="003521FB" w:rsidP="00CD4E15">
            <w:pPr>
              <w:pStyle w:val="ListParagraph"/>
              <w:widowControl w:val="0"/>
              <w:numPr>
                <w:ilvl w:val="0"/>
                <w:numId w:val="10"/>
              </w:numPr>
              <w:autoSpaceDE w:val="0"/>
              <w:autoSpaceDN w:val="0"/>
              <w:contextualSpacing w:val="0"/>
            </w:pPr>
            <w:r>
              <w:t>Computer</w:t>
            </w:r>
          </w:p>
          <w:p w14:paraId="70F40396" w14:textId="77777777" w:rsidR="003521FB" w:rsidRDefault="003521FB" w:rsidP="00023CCE">
            <w:pPr>
              <w:pStyle w:val="ListParagraph"/>
              <w:widowControl w:val="0"/>
              <w:numPr>
                <w:ilvl w:val="0"/>
                <w:numId w:val="10"/>
              </w:numPr>
              <w:autoSpaceDE w:val="0"/>
              <w:autoSpaceDN w:val="0"/>
              <w:contextualSpacing w:val="0"/>
            </w:pPr>
            <w:r>
              <w:t>Internet access</w:t>
            </w:r>
          </w:p>
          <w:p w14:paraId="5C3A758E" w14:textId="77777777" w:rsidR="003521FB" w:rsidRDefault="003521FB" w:rsidP="00023CCE">
            <w:pPr>
              <w:pStyle w:val="ListParagraph"/>
              <w:widowControl w:val="0"/>
              <w:numPr>
                <w:ilvl w:val="0"/>
                <w:numId w:val="10"/>
              </w:numPr>
              <w:autoSpaceDE w:val="0"/>
              <w:autoSpaceDN w:val="0"/>
              <w:contextualSpacing w:val="0"/>
            </w:pPr>
            <w:r>
              <w:t xml:space="preserve">Data show </w:t>
            </w:r>
          </w:p>
          <w:p w14:paraId="7F06A8DC" w14:textId="77777777" w:rsidR="00F24884" w:rsidRPr="00296746" w:rsidRDefault="00F24884" w:rsidP="00F24884">
            <w:pPr>
              <w:bidi/>
              <w:jc w:val="lowKashida"/>
              <w:rPr>
                <w:rFonts w:asciiTheme="majorBidi" w:hAnsiTheme="majorBidi" w:cstheme="majorBidi"/>
              </w:rPr>
            </w:pP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49BC9DEE" w14:textId="36F745EE" w:rsidR="003521FB" w:rsidRDefault="00CD4E15" w:rsidP="00CD4E15">
            <w:pPr>
              <w:pStyle w:val="ListParagraph"/>
              <w:widowControl w:val="0"/>
              <w:numPr>
                <w:ilvl w:val="0"/>
                <w:numId w:val="18"/>
              </w:numPr>
              <w:autoSpaceDE w:val="0"/>
              <w:autoSpaceDN w:val="0"/>
              <w:contextualSpacing w:val="0"/>
            </w:pPr>
            <w:r>
              <w:t>Cube mixer</w:t>
            </w:r>
          </w:p>
          <w:p w14:paraId="64038907" w14:textId="47428258" w:rsidR="003521FB" w:rsidRDefault="00CD4E15" w:rsidP="00CD4E15">
            <w:pPr>
              <w:pStyle w:val="ListParagraph"/>
              <w:widowControl w:val="0"/>
              <w:numPr>
                <w:ilvl w:val="0"/>
                <w:numId w:val="18"/>
              </w:numPr>
              <w:autoSpaceDE w:val="0"/>
              <w:autoSpaceDN w:val="0"/>
              <w:contextualSpacing w:val="0"/>
            </w:pPr>
            <w:r>
              <w:t xml:space="preserve">Particle size analyzer </w:t>
            </w:r>
          </w:p>
          <w:p w14:paraId="5D8F3D5D" w14:textId="042145B1" w:rsidR="00CD4E15" w:rsidRDefault="00CD4E15" w:rsidP="00CD4E15">
            <w:pPr>
              <w:pStyle w:val="ListParagraph"/>
              <w:widowControl w:val="0"/>
              <w:numPr>
                <w:ilvl w:val="0"/>
                <w:numId w:val="18"/>
              </w:numPr>
              <w:autoSpaceDE w:val="0"/>
              <w:autoSpaceDN w:val="0"/>
              <w:contextualSpacing w:val="0"/>
            </w:pPr>
            <w:r>
              <w:t xml:space="preserve">Sieves </w:t>
            </w:r>
          </w:p>
          <w:p w14:paraId="13D98701" w14:textId="77777777" w:rsidR="00CD4E15" w:rsidRDefault="00CD4E15" w:rsidP="00CD4E15">
            <w:pPr>
              <w:pStyle w:val="ListParagraph"/>
              <w:widowControl w:val="0"/>
              <w:numPr>
                <w:ilvl w:val="0"/>
                <w:numId w:val="18"/>
              </w:numPr>
              <w:autoSpaceDE w:val="0"/>
              <w:autoSpaceDN w:val="0"/>
              <w:contextualSpacing w:val="0"/>
            </w:pPr>
            <w:r>
              <w:t xml:space="preserve">Tablet machine </w:t>
            </w:r>
          </w:p>
          <w:p w14:paraId="3DA3A7DD" w14:textId="77777777" w:rsidR="00CD4E15" w:rsidRDefault="00CD4E15" w:rsidP="00CD4E15">
            <w:pPr>
              <w:pStyle w:val="ListParagraph"/>
              <w:widowControl w:val="0"/>
              <w:numPr>
                <w:ilvl w:val="0"/>
                <w:numId w:val="18"/>
              </w:numPr>
              <w:autoSpaceDE w:val="0"/>
              <w:autoSpaceDN w:val="0"/>
              <w:contextualSpacing w:val="0"/>
            </w:pPr>
            <w:r>
              <w:t>Water bath</w:t>
            </w:r>
          </w:p>
          <w:p w14:paraId="207A3BFC" w14:textId="77777777" w:rsidR="00CD4E15" w:rsidRDefault="00CD4E15" w:rsidP="00CD4E15">
            <w:pPr>
              <w:pStyle w:val="ListParagraph"/>
              <w:widowControl w:val="0"/>
              <w:numPr>
                <w:ilvl w:val="0"/>
                <w:numId w:val="18"/>
              </w:numPr>
              <w:autoSpaceDE w:val="0"/>
              <w:autoSpaceDN w:val="0"/>
              <w:contextualSpacing w:val="0"/>
            </w:pPr>
            <w:r>
              <w:t xml:space="preserve">Hardness tester </w:t>
            </w:r>
          </w:p>
          <w:p w14:paraId="41235158" w14:textId="77777777" w:rsidR="00CD4E15" w:rsidRDefault="00CD4E15" w:rsidP="00CD4E15">
            <w:pPr>
              <w:pStyle w:val="ListParagraph"/>
              <w:widowControl w:val="0"/>
              <w:numPr>
                <w:ilvl w:val="0"/>
                <w:numId w:val="18"/>
              </w:numPr>
              <w:autoSpaceDE w:val="0"/>
              <w:autoSpaceDN w:val="0"/>
              <w:contextualSpacing w:val="0"/>
            </w:pPr>
            <w:r>
              <w:t xml:space="preserve">Friability tester </w:t>
            </w:r>
          </w:p>
          <w:p w14:paraId="76ACBC03" w14:textId="07BD136A" w:rsidR="003521FB" w:rsidRDefault="00CD4E15" w:rsidP="00CD4E15">
            <w:pPr>
              <w:pStyle w:val="ListParagraph"/>
              <w:widowControl w:val="0"/>
              <w:numPr>
                <w:ilvl w:val="0"/>
                <w:numId w:val="18"/>
              </w:numPr>
              <w:autoSpaceDE w:val="0"/>
              <w:autoSpaceDN w:val="0"/>
              <w:contextualSpacing w:val="0"/>
            </w:pPr>
            <w:r>
              <w:t xml:space="preserve">Multi check </w:t>
            </w:r>
            <w:r w:rsidR="003521FB">
              <w:t xml:space="preserve"> </w:t>
            </w:r>
          </w:p>
          <w:p w14:paraId="5C5D6BBC" w14:textId="77777777" w:rsidR="00F24884" w:rsidRPr="00296746" w:rsidRDefault="00F24884" w:rsidP="00F24884">
            <w:pPr>
              <w:bidi/>
              <w:jc w:val="lowKashida"/>
              <w:rPr>
                <w:rFonts w:asciiTheme="majorBidi" w:hAnsiTheme="majorBidi" w:cstheme="majorBidi"/>
              </w:rPr>
            </w:pPr>
          </w:p>
        </w:tc>
      </w:tr>
    </w:tbl>
    <w:p w14:paraId="0E477BAF" w14:textId="02F48533" w:rsidR="001B5102" w:rsidRDefault="001B5102" w:rsidP="001B5102"/>
    <w:p w14:paraId="71E733B8" w14:textId="67D1F4A2"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lastRenderedPageBreak/>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5D09DC" w:rsidRPr="005D2DDD" w14:paraId="45861106" w14:textId="77777777" w:rsidTr="000A7915">
        <w:trPr>
          <w:trHeight w:val="283"/>
        </w:trPr>
        <w:tc>
          <w:tcPr>
            <w:tcW w:w="1649" w:type="pct"/>
            <w:tcBorders>
              <w:top w:val="single" w:sz="8" w:space="0" w:color="auto"/>
              <w:left w:val="single" w:sz="12" w:space="0" w:color="auto"/>
              <w:bottom w:val="dashSmallGap" w:sz="4" w:space="0" w:color="auto"/>
              <w:right w:val="single" w:sz="8" w:space="0" w:color="auto"/>
            </w:tcBorders>
          </w:tcPr>
          <w:p w14:paraId="523B2C0F" w14:textId="579765AE" w:rsidR="005D09DC" w:rsidRPr="00BC6833" w:rsidRDefault="005D09DC" w:rsidP="005D09DC">
            <w:pPr>
              <w:jc w:val="lowKashida"/>
              <w:rPr>
                <w:rFonts w:asciiTheme="majorBidi" w:hAnsiTheme="majorBidi" w:cstheme="majorBidi"/>
              </w:rPr>
            </w:pPr>
            <w:r>
              <w:t>Effectiveness of teaching and assessment</w:t>
            </w:r>
          </w:p>
        </w:tc>
        <w:tc>
          <w:tcPr>
            <w:tcW w:w="1707" w:type="pct"/>
            <w:tcBorders>
              <w:top w:val="single" w:sz="8" w:space="0" w:color="auto"/>
              <w:left w:val="single" w:sz="8" w:space="0" w:color="auto"/>
              <w:bottom w:val="dashSmallGap" w:sz="4" w:space="0" w:color="auto"/>
              <w:right w:val="single" w:sz="8" w:space="0" w:color="auto"/>
            </w:tcBorders>
          </w:tcPr>
          <w:p w14:paraId="43161750" w14:textId="5ECFAE69" w:rsidR="005D09DC" w:rsidRPr="00BC6833" w:rsidRDefault="00D65A77" w:rsidP="00CD4E15">
            <w:pPr>
              <w:jc w:val="lowKashida"/>
              <w:rPr>
                <w:rFonts w:asciiTheme="majorBidi" w:hAnsiTheme="majorBidi" w:cstheme="majorBidi"/>
                <w:rtl/>
              </w:rPr>
            </w:pPr>
            <w:r>
              <w:t xml:space="preserve"> </w:t>
            </w:r>
            <w:r w:rsidR="00CD4E15">
              <w:t>Head of department</w:t>
            </w:r>
          </w:p>
        </w:tc>
        <w:tc>
          <w:tcPr>
            <w:tcW w:w="1644" w:type="pct"/>
            <w:tcBorders>
              <w:top w:val="single" w:sz="8" w:space="0" w:color="auto"/>
              <w:left w:val="single" w:sz="8" w:space="0" w:color="auto"/>
              <w:bottom w:val="dashSmallGap" w:sz="4" w:space="0" w:color="auto"/>
              <w:right w:val="single" w:sz="12" w:space="0" w:color="auto"/>
            </w:tcBorders>
          </w:tcPr>
          <w:p w14:paraId="41892610" w14:textId="7AAC6AE8" w:rsidR="005D09DC" w:rsidRPr="00BC6833" w:rsidRDefault="005D09DC" w:rsidP="005D09DC">
            <w:pPr>
              <w:jc w:val="lowKashida"/>
              <w:rPr>
                <w:rFonts w:asciiTheme="majorBidi" w:hAnsiTheme="majorBidi" w:cstheme="majorBidi"/>
                <w:rtl/>
              </w:rPr>
            </w:pPr>
            <w:r>
              <w:t xml:space="preserve">   Direct (group discussion) </w:t>
            </w:r>
          </w:p>
        </w:tc>
      </w:tr>
      <w:tr w:rsidR="005D09DC" w:rsidRPr="005D2DDD" w14:paraId="2CE980A5"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4347EB85" w14:textId="6B9AAEA4" w:rsidR="005D09DC" w:rsidRPr="005D09DC" w:rsidRDefault="005D09DC" w:rsidP="005D09DC">
            <w:pPr>
              <w:jc w:val="lowKashida"/>
              <w:rPr>
                <w:sz w:val="18"/>
              </w:rPr>
            </w:pPr>
            <w:r w:rsidRPr="005D09DC">
              <w:t>Extent of achievement of course learning outcomes</w:t>
            </w:r>
            <w:r w:rsidRPr="008949D5">
              <w:rPr>
                <w:sz w:val="18"/>
              </w:rPr>
              <w:t xml:space="preserve"> </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39232D13" w14:textId="65A50F75" w:rsidR="005D09DC" w:rsidRPr="00BC6833" w:rsidRDefault="005D09DC" w:rsidP="005D09DC">
            <w:pPr>
              <w:jc w:val="lowKashida"/>
              <w:rPr>
                <w:rFonts w:asciiTheme="majorBidi" w:hAnsiTheme="majorBidi" w:cstheme="majorBidi"/>
                <w:rtl/>
              </w:rPr>
            </w:pPr>
            <w:r>
              <w:t>Program Leaders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257756FC" w14:textId="77777777" w:rsidR="005D09DC" w:rsidRDefault="005D09DC" w:rsidP="005D09DC">
            <w:r>
              <w:t>Indirect (course report)</w:t>
            </w:r>
          </w:p>
          <w:p w14:paraId="158510FD" w14:textId="55E74CBA" w:rsidR="005D09DC" w:rsidRPr="00BC6833" w:rsidRDefault="005D09DC" w:rsidP="005D09DC">
            <w:pPr>
              <w:jc w:val="lowKashida"/>
              <w:rPr>
                <w:rFonts w:asciiTheme="majorBidi" w:hAnsiTheme="majorBidi" w:cstheme="majorBidi"/>
                <w:rtl/>
              </w:rPr>
            </w:pPr>
          </w:p>
        </w:tc>
      </w:tr>
      <w:tr w:rsidR="005D09DC"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33FD3A9F" w:rsidR="005D09DC" w:rsidRPr="00BC6833" w:rsidRDefault="005D09DC" w:rsidP="005D09DC">
            <w:pPr>
              <w:jc w:val="lowKashida"/>
              <w:rPr>
                <w:rFonts w:asciiTheme="majorBidi" w:hAnsiTheme="majorBidi" w:cstheme="majorBidi"/>
              </w:rPr>
            </w:pPr>
            <w:r>
              <w:t xml:space="preserve">Quality of learning resources        </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F6AD482" w14:textId="7B235402" w:rsidR="005D09DC" w:rsidRPr="00BC6833" w:rsidRDefault="005D09DC" w:rsidP="005D09DC">
            <w:pPr>
              <w:jc w:val="lowKashida"/>
              <w:rPr>
                <w:rFonts w:asciiTheme="majorBidi" w:hAnsiTheme="majorBidi" w:cstheme="majorBidi"/>
              </w:rPr>
            </w:pPr>
            <w: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0673AA5" w14:textId="0B2A95D7" w:rsidR="005D09DC" w:rsidRPr="005D09DC" w:rsidRDefault="00CD4E15" w:rsidP="005D09DC">
            <w:pPr>
              <w:rPr>
                <w:rtl/>
              </w:rPr>
            </w:pPr>
            <w:r>
              <w:t>Indirect (</w:t>
            </w:r>
            <w:r w:rsidR="005D09DC">
              <w:t>Questionnaires</w:t>
            </w:r>
            <w:r>
              <w:t>)</w:t>
            </w:r>
          </w:p>
        </w:tc>
      </w:tr>
      <w:tr w:rsidR="005D09DC" w:rsidRPr="005D2DDD" w14:paraId="1E43E62A"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08BE189E" w14:textId="0E4FCA96"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FC30E9C"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791463C1" w14:textId="77777777" w:rsidR="005D09DC" w:rsidRPr="00BC6833" w:rsidRDefault="005D09DC" w:rsidP="005D09DC">
            <w:pPr>
              <w:jc w:val="lowKashida"/>
              <w:rPr>
                <w:rFonts w:asciiTheme="majorBidi" w:hAnsiTheme="majorBidi" w:cstheme="majorBidi"/>
                <w:rtl/>
              </w:rPr>
            </w:pPr>
          </w:p>
        </w:tc>
      </w:tr>
      <w:tr w:rsidR="005D09DC" w:rsidRPr="005D2DDD" w14:paraId="5002C30D"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2DE1A742" w14:textId="77777777"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44DA6C30"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A7545C8" w14:textId="77777777" w:rsidR="005D09DC" w:rsidRPr="00BC6833" w:rsidRDefault="005D09DC" w:rsidP="005D09DC">
            <w:pPr>
              <w:jc w:val="lowKashida"/>
              <w:rPr>
                <w:rFonts w:asciiTheme="majorBidi" w:hAnsiTheme="majorBidi" w:cstheme="majorBidi"/>
                <w:rtl/>
              </w:rPr>
            </w:pPr>
          </w:p>
        </w:tc>
      </w:tr>
      <w:tr w:rsidR="005D09DC" w:rsidRPr="005D2DDD" w14:paraId="7D8BDBAE"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501A8CF" w14:textId="77777777"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BB5D3EE"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9903D49" w14:textId="77777777" w:rsidR="005D09DC" w:rsidRPr="00BC6833" w:rsidRDefault="005D09DC" w:rsidP="005D09DC">
            <w:pPr>
              <w:jc w:val="lowKashida"/>
              <w:rPr>
                <w:rFonts w:asciiTheme="majorBidi" w:hAnsiTheme="majorBidi" w:cstheme="majorBidi"/>
                <w:rtl/>
              </w:rPr>
            </w:pPr>
          </w:p>
        </w:tc>
      </w:tr>
      <w:tr w:rsidR="005D09DC" w:rsidRPr="005D2DDD" w14:paraId="5605DBEE" w14:textId="77777777" w:rsidTr="00F24884">
        <w:trPr>
          <w:trHeight w:val="283"/>
        </w:trPr>
        <w:tc>
          <w:tcPr>
            <w:tcW w:w="1649" w:type="pct"/>
            <w:tcBorders>
              <w:top w:val="dashSmallGap" w:sz="4" w:space="0" w:color="auto"/>
              <w:left w:val="single" w:sz="12" w:space="0" w:color="auto"/>
              <w:bottom w:val="single" w:sz="12" w:space="0" w:color="auto"/>
              <w:right w:val="single" w:sz="8" w:space="0" w:color="auto"/>
            </w:tcBorders>
            <w:vAlign w:val="center"/>
          </w:tcPr>
          <w:p w14:paraId="79778AF5" w14:textId="77777777" w:rsidR="005D09DC" w:rsidRPr="00BC6833" w:rsidRDefault="005D09DC" w:rsidP="005D09DC">
            <w:pPr>
              <w:jc w:val="lowKashida"/>
              <w:rPr>
                <w:rFonts w:asciiTheme="majorBidi" w:hAnsiTheme="majorBidi" w:cstheme="majorBidi"/>
              </w:rPr>
            </w:pP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77777777" w:rsidR="005D09DC" w:rsidRPr="00BC6833" w:rsidRDefault="005D09DC" w:rsidP="005D09DC">
            <w:pPr>
              <w:jc w:val="lowKashida"/>
              <w:rPr>
                <w:rFonts w:asciiTheme="majorBidi" w:hAnsiTheme="majorBidi" w:cstheme="majorBidi"/>
              </w:rPr>
            </w:pPr>
          </w:p>
        </w:tc>
        <w:tc>
          <w:tcPr>
            <w:tcW w:w="1644" w:type="pct"/>
            <w:tcBorders>
              <w:top w:val="dashSmallGap" w:sz="4" w:space="0" w:color="auto"/>
              <w:left w:val="single" w:sz="8" w:space="0" w:color="auto"/>
              <w:bottom w:val="single" w:sz="12" w:space="0" w:color="auto"/>
              <w:right w:val="single" w:sz="12" w:space="0" w:color="auto"/>
            </w:tcBorders>
            <w:vAlign w:val="center"/>
          </w:tcPr>
          <w:p w14:paraId="72AF9C23" w14:textId="77777777" w:rsidR="005D09DC" w:rsidRPr="00BC6833" w:rsidRDefault="005D09DC" w:rsidP="005D09DC">
            <w:pPr>
              <w:jc w:val="lowKashida"/>
              <w:rPr>
                <w:rFonts w:asciiTheme="majorBidi" w:hAnsiTheme="majorBidi" w:cstheme="majorBidi"/>
                <w:rtl/>
              </w:rPr>
            </w:pP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0BEC1A38" w:rsidR="00A1573B" w:rsidRPr="00E115D6" w:rsidRDefault="00CD4E15" w:rsidP="00CD4E15">
            <w:pPr>
              <w:bidi/>
              <w:jc w:val="right"/>
              <w:rPr>
                <w:rFonts w:asciiTheme="majorBidi" w:hAnsiTheme="majorBidi" w:cstheme="majorBidi"/>
                <w:rtl/>
                <w:lang w:bidi="ar-EG"/>
              </w:rPr>
            </w:pPr>
            <w:r>
              <w:rPr>
                <w:rFonts w:asciiTheme="majorBidi" w:hAnsiTheme="majorBidi" w:cstheme="majorBidi" w:hint="cs"/>
                <w:rtl/>
                <w:lang w:bidi="ar-EG"/>
              </w:rPr>
              <w:t>Pharmaceutics Depertment Committee</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3B524408" w:rsidR="00A1573B" w:rsidRPr="00E115D6" w:rsidRDefault="00CD4E15" w:rsidP="00CD4E15">
            <w:pPr>
              <w:bidi/>
              <w:jc w:val="right"/>
              <w:rPr>
                <w:rFonts w:asciiTheme="majorBidi" w:hAnsiTheme="majorBidi" w:cstheme="majorBidi"/>
                <w:rtl/>
              </w:rPr>
            </w:pPr>
            <w:r>
              <w:rPr>
                <w:rFonts w:asciiTheme="majorBidi" w:hAnsiTheme="majorBidi" w:cstheme="majorBidi" w:hint="cs"/>
                <w:rtl/>
              </w:rPr>
              <w:t>Committee No.1</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00F7B927" w:rsidR="00A1573B" w:rsidRPr="00535ADD" w:rsidRDefault="00535ADD" w:rsidP="00AA75A1">
            <w:pPr>
              <w:rPr>
                <w:rtl/>
              </w:rPr>
            </w:pPr>
            <w:r>
              <w:t xml:space="preserve">     </w:t>
            </w:r>
            <w:r w:rsidR="00685A2E">
              <w:t>10/9/2019</w:t>
            </w:r>
          </w:p>
        </w:tc>
      </w:tr>
    </w:tbl>
    <w:p w14:paraId="5653BD4E" w14:textId="65924681" w:rsidR="005E4CF7" w:rsidRDefault="005E4CF7" w:rsidP="00A1573B">
      <w:pPr>
        <w:rPr>
          <w:lang w:bidi="ar-EG"/>
        </w:rPr>
      </w:pPr>
    </w:p>
    <w:sectPr w:rsidR="005E4CF7" w:rsidSect="00932122">
      <w:headerReference w:type="default" r:id="rId15"/>
      <w:footerReference w:type="even" r:id="rId16"/>
      <w:footerReference w:type="default" r:id="rId17"/>
      <w:headerReference w:type="first" r:id="rId18"/>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8B879" w14:textId="77777777" w:rsidR="00F44291" w:rsidRDefault="00F44291">
      <w:r>
        <w:separator/>
      </w:r>
    </w:p>
  </w:endnote>
  <w:endnote w:type="continuationSeparator" w:id="0">
    <w:p w14:paraId="4C3BC53C" w14:textId="77777777" w:rsidR="00F44291" w:rsidRDefault="00F4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0002000" w:usb1="03D40006" w:usb2="02620000"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 w:name="RepublicOne-EuroRegular">
    <w:altName w:val="Times New Roman"/>
    <w:panose1 w:val="020B0604020202020204"/>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9647C6" w:rsidRDefault="009647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9647C6" w:rsidRDefault="009647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9647C6" w:rsidRDefault="009647C6">
    <w:pPr>
      <w:pStyle w:val="Footer"/>
    </w:pPr>
    <w:r>
      <w:rPr>
        <w:noProof/>
        <w:lang w:val="en-GB" w:eastAsia="en-GB"/>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77777777" w:rsidR="009647C6" w:rsidRPr="0078250C" w:rsidRDefault="009647C6"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D65A77">
                            <w:rPr>
                              <w:b/>
                              <w:bCs/>
                              <w:noProof/>
                              <w:sz w:val="28"/>
                              <w:szCs w:val="28"/>
                            </w:rPr>
                            <w:t>7</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77777777" w:rsidR="009647C6" w:rsidRPr="0078250C" w:rsidRDefault="009647C6"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D65A77">
                      <w:rPr>
                        <w:b/>
                        <w:bCs/>
                        <w:noProof/>
                        <w:sz w:val="28"/>
                        <w:szCs w:val="28"/>
                      </w:rPr>
                      <w:t>7</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A04C3" w14:textId="77777777" w:rsidR="00F44291" w:rsidRDefault="00F44291">
      <w:r>
        <w:separator/>
      </w:r>
    </w:p>
  </w:footnote>
  <w:footnote w:type="continuationSeparator" w:id="0">
    <w:p w14:paraId="6E1D19D0" w14:textId="77777777" w:rsidR="00F44291" w:rsidRDefault="00F44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9647C6" w:rsidRPr="001F16EB" w:rsidRDefault="009647C6" w:rsidP="001F16EB">
    <w:pPr>
      <w:pStyle w:val="Header"/>
    </w:pPr>
    <w:r>
      <w:rPr>
        <w:noProof/>
        <w:lang w:val="en-GB" w:eastAsia="en-GB"/>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9647C6" w:rsidRPr="00A006BB" w:rsidRDefault="009647C6" w:rsidP="00A006BB">
    <w:pPr>
      <w:pStyle w:val="Header"/>
    </w:pPr>
    <w:r>
      <w:rPr>
        <w:noProof/>
        <w:lang w:val="en-GB" w:eastAsia="en-GB"/>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B2794"/>
    <w:multiLevelType w:val="hybridMultilevel"/>
    <w:tmpl w:val="8CA62D6E"/>
    <w:lvl w:ilvl="0" w:tplc="1BDC0D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94E0A"/>
    <w:multiLevelType w:val="hybridMultilevel"/>
    <w:tmpl w:val="329E4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5396B"/>
    <w:multiLevelType w:val="hybridMultilevel"/>
    <w:tmpl w:val="329E4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87300"/>
    <w:multiLevelType w:val="hybridMultilevel"/>
    <w:tmpl w:val="C84CC8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D21255"/>
    <w:multiLevelType w:val="hybridMultilevel"/>
    <w:tmpl w:val="A6AA46EE"/>
    <w:lvl w:ilvl="0" w:tplc="EB5E36BE">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2E5496"/>
    <w:multiLevelType w:val="hybridMultilevel"/>
    <w:tmpl w:val="8C3A2924"/>
    <w:lvl w:ilvl="0" w:tplc="320C5D02">
      <w:start w:val="1"/>
      <w:numFmt w:val="decimal"/>
      <w:lvlText w:val="%1."/>
      <w:lvlJc w:val="left"/>
      <w:pPr>
        <w:ind w:left="469" w:hanging="360"/>
      </w:pPr>
      <w:rPr>
        <w:rFonts w:hint="default"/>
      </w:rPr>
    </w:lvl>
    <w:lvl w:ilvl="1" w:tplc="08090019" w:tentative="1">
      <w:start w:val="1"/>
      <w:numFmt w:val="lowerLetter"/>
      <w:lvlText w:val="%2."/>
      <w:lvlJc w:val="left"/>
      <w:pPr>
        <w:ind w:left="1189" w:hanging="360"/>
      </w:pPr>
    </w:lvl>
    <w:lvl w:ilvl="2" w:tplc="0809001B" w:tentative="1">
      <w:start w:val="1"/>
      <w:numFmt w:val="lowerRoman"/>
      <w:lvlText w:val="%3."/>
      <w:lvlJc w:val="right"/>
      <w:pPr>
        <w:ind w:left="1909" w:hanging="180"/>
      </w:pPr>
    </w:lvl>
    <w:lvl w:ilvl="3" w:tplc="0809000F" w:tentative="1">
      <w:start w:val="1"/>
      <w:numFmt w:val="decimal"/>
      <w:lvlText w:val="%4."/>
      <w:lvlJc w:val="left"/>
      <w:pPr>
        <w:ind w:left="2629" w:hanging="360"/>
      </w:pPr>
    </w:lvl>
    <w:lvl w:ilvl="4" w:tplc="08090019" w:tentative="1">
      <w:start w:val="1"/>
      <w:numFmt w:val="lowerLetter"/>
      <w:lvlText w:val="%5."/>
      <w:lvlJc w:val="left"/>
      <w:pPr>
        <w:ind w:left="3349" w:hanging="360"/>
      </w:pPr>
    </w:lvl>
    <w:lvl w:ilvl="5" w:tplc="0809001B" w:tentative="1">
      <w:start w:val="1"/>
      <w:numFmt w:val="lowerRoman"/>
      <w:lvlText w:val="%6."/>
      <w:lvlJc w:val="right"/>
      <w:pPr>
        <w:ind w:left="4069" w:hanging="180"/>
      </w:pPr>
    </w:lvl>
    <w:lvl w:ilvl="6" w:tplc="0809000F" w:tentative="1">
      <w:start w:val="1"/>
      <w:numFmt w:val="decimal"/>
      <w:lvlText w:val="%7."/>
      <w:lvlJc w:val="left"/>
      <w:pPr>
        <w:ind w:left="4789" w:hanging="360"/>
      </w:pPr>
    </w:lvl>
    <w:lvl w:ilvl="7" w:tplc="08090019" w:tentative="1">
      <w:start w:val="1"/>
      <w:numFmt w:val="lowerLetter"/>
      <w:lvlText w:val="%8."/>
      <w:lvlJc w:val="left"/>
      <w:pPr>
        <w:ind w:left="5509" w:hanging="360"/>
      </w:pPr>
    </w:lvl>
    <w:lvl w:ilvl="8" w:tplc="0809001B" w:tentative="1">
      <w:start w:val="1"/>
      <w:numFmt w:val="lowerRoman"/>
      <w:lvlText w:val="%9."/>
      <w:lvlJc w:val="right"/>
      <w:pPr>
        <w:ind w:left="6229" w:hanging="180"/>
      </w:pPr>
    </w:lvl>
  </w:abstractNum>
  <w:abstractNum w:abstractNumId="6" w15:restartNumberingAfterBreak="0">
    <w:nsid w:val="19237BBC"/>
    <w:multiLevelType w:val="hybridMultilevel"/>
    <w:tmpl w:val="09682BAC"/>
    <w:lvl w:ilvl="0" w:tplc="B80E768A">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9C103E"/>
    <w:multiLevelType w:val="hybridMultilevel"/>
    <w:tmpl w:val="5DEC7F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945C78"/>
    <w:multiLevelType w:val="hybridMultilevel"/>
    <w:tmpl w:val="42CC09B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790E96"/>
    <w:multiLevelType w:val="hybridMultilevel"/>
    <w:tmpl w:val="A7607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015568"/>
    <w:multiLevelType w:val="hybridMultilevel"/>
    <w:tmpl w:val="32CC2ACA"/>
    <w:lvl w:ilvl="0" w:tplc="E698DA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585651"/>
    <w:multiLevelType w:val="hybridMultilevel"/>
    <w:tmpl w:val="6A34D8A8"/>
    <w:lvl w:ilvl="0" w:tplc="5036B90A">
      <w:start w:val="1"/>
      <w:numFmt w:val="bullet"/>
      <w:lvlText w:val=""/>
      <w:lvlJc w:val="left"/>
      <w:pPr>
        <w:ind w:left="72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3F6ADF"/>
    <w:multiLevelType w:val="hybridMultilevel"/>
    <w:tmpl w:val="D6F868B4"/>
    <w:lvl w:ilvl="0" w:tplc="08090001">
      <w:start w:val="1"/>
      <w:numFmt w:val="bullet"/>
      <w:lvlText w:val=""/>
      <w:lvlJc w:val="left"/>
      <w:pPr>
        <w:ind w:left="827" w:hanging="360"/>
      </w:pPr>
      <w:rPr>
        <w:rFonts w:ascii="Symbol" w:hAnsi="Symbol"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13" w15:restartNumberingAfterBreak="0">
    <w:nsid w:val="47892370"/>
    <w:multiLevelType w:val="hybridMultilevel"/>
    <w:tmpl w:val="1AF823EC"/>
    <w:lvl w:ilvl="0" w:tplc="F91655BA">
      <w:start w:val="4"/>
      <w:numFmt w:val="bullet"/>
      <w:lvlText w:val="-"/>
      <w:lvlJc w:val="left"/>
      <w:pPr>
        <w:ind w:left="453" w:hanging="360"/>
      </w:pPr>
      <w:rPr>
        <w:rFonts w:ascii="Times New Roman" w:eastAsia="Calibri" w:hAnsi="Times New Roman" w:cs="Times New Roman" w:hint="default"/>
        <w:b w:val="0"/>
        <w:color w:val="000000"/>
        <w:sz w:val="22"/>
      </w:rPr>
    </w:lvl>
    <w:lvl w:ilvl="1" w:tplc="08090003" w:tentative="1">
      <w:start w:val="1"/>
      <w:numFmt w:val="bullet"/>
      <w:lvlText w:val="o"/>
      <w:lvlJc w:val="left"/>
      <w:pPr>
        <w:ind w:left="1173" w:hanging="360"/>
      </w:pPr>
      <w:rPr>
        <w:rFonts w:ascii="Courier New" w:hAnsi="Courier New" w:cs="Courier New" w:hint="default"/>
      </w:rPr>
    </w:lvl>
    <w:lvl w:ilvl="2" w:tplc="08090005" w:tentative="1">
      <w:start w:val="1"/>
      <w:numFmt w:val="bullet"/>
      <w:lvlText w:val=""/>
      <w:lvlJc w:val="left"/>
      <w:pPr>
        <w:ind w:left="1893" w:hanging="360"/>
      </w:pPr>
      <w:rPr>
        <w:rFonts w:ascii="Wingdings" w:hAnsi="Wingdings" w:hint="default"/>
      </w:rPr>
    </w:lvl>
    <w:lvl w:ilvl="3" w:tplc="08090001" w:tentative="1">
      <w:start w:val="1"/>
      <w:numFmt w:val="bullet"/>
      <w:lvlText w:val=""/>
      <w:lvlJc w:val="left"/>
      <w:pPr>
        <w:ind w:left="2613" w:hanging="360"/>
      </w:pPr>
      <w:rPr>
        <w:rFonts w:ascii="Symbol" w:hAnsi="Symbol" w:hint="default"/>
      </w:rPr>
    </w:lvl>
    <w:lvl w:ilvl="4" w:tplc="08090003" w:tentative="1">
      <w:start w:val="1"/>
      <w:numFmt w:val="bullet"/>
      <w:lvlText w:val="o"/>
      <w:lvlJc w:val="left"/>
      <w:pPr>
        <w:ind w:left="3333" w:hanging="360"/>
      </w:pPr>
      <w:rPr>
        <w:rFonts w:ascii="Courier New" w:hAnsi="Courier New" w:cs="Courier New" w:hint="default"/>
      </w:rPr>
    </w:lvl>
    <w:lvl w:ilvl="5" w:tplc="08090005" w:tentative="1">
      <w:start w:val="1"/>
      <w:numFmt w:val="bullet"/>
      <w:lvlText w:val=""/>
      <w:lvlJc w:val="left"/>
      <w:pPr>
        <w:ind w:left="4053" w:hanging="360"/>
      </w:pPr>
      <w:rPr>
        <w:rFonts w:ascii="Wingdings" w:hAnsi="Wingdings" w:hint="default"/>
      </w:rPr>
    </w:lvl>
    <w:lvl w:ilvl="6" w:tplc="08090001" w:tentative="1">
      <w:start w:val="1"/>
      <w:numFmt w:val="bullet"/>
      <w:lvlText w:val=""/>
      <w:lvlJc w:val="left"/>
      <w:pPr>
        <w:ind w:left="4773" w:hanging="360"/>
      </w:pPr>
      <w:rPr>
        <w:rFonts w:ascii="Symbol" w:hAnsi="Symbol" w:hint="default"/>
      </w:rPr>
    </w:lvl>
    <w:lvl w:ilvl="7" w:tplc="08090003" w:tentative="1">
      <w:start w:val="1"/>
      <w:numFmt w:val="bullet"/>
      <w:lvlText w:val="o"/>
      <w:lvlJc w:val="left"/>
      <w:pPr>
        <w:ind w:left="5493" w:hanging="360"/>
      </w:pPr>
      <w:rPr>
        <w:rFonts w:ascii="Courier New" w:hAnsi="Courier New" w:cs="Courier New" w:hint="default"/>
      </w:rPr>
    </w:lvl>
    <w:lvl w:ilvl="8" w:tplc="08090005" w:tentative="1">
      <w:start w:val="1"/>
      <w:numFmt w:val="bullet"/>
      <w:lvlText w:val=""/>
      <w:lvlJc w:val="left"/>
      <w:pPr>
        <w:ind w:left="6213" w:hanging="360"/>
      </w:pPr>
      <w:rPr>
        <w:rFonts w:ascii="Wingdings" w:hAnsi="Wingdings" w:hint="default"/>
      </w:rPr>
    </w:lvl>
  </w:abstractNum>
  <w:abstractNum w:abstractNumId="14" w15:restartNumberingAfterBreak="0">
    <w:nsid w:val="4F8329CC"/>
    <w:multiLevelType w:val="hybridMultilevel"/>
    <w:tmpl w:val="8C3A2924"/>
    <w:lvl w:ilvl="0" w:tplc="320C5D02">
      <w:start w:val="1"/>
      <w:numFmt w:val="decimal"/>
      <w:lvlText w:val="%1."/>
      <w:lvlJc w:val="left"/>
      <w:pPr>
        <w:ind w:left="469" w:hanging="360"/>
      </w:pPr>
      <w:rPr>
        <w:rFonts w:hint="default"/>
      </w:rPr>
    </w:lvl>
    <w:lvl w:ilvl="1" w:tplc="08090019" w:tentative="1">
      <w:start w:val="1"/>
      <w:numFmt w:val="lowerLetter"/>
      <w:lvlText w:val="%2."/>
      <w:lvlJc w:val="left"/>
      <w:pPr>
        <w:ind w:left="1189" w:hanging="360"/>
      </w:pPr>
    </w:lvl>
    <w:lvl w:ilvl="2" w:tplc="0809001B" w:tentative="1">
      <w:start w:val="1"/>
      <w:numFmt w:val="lowerRoman"/>
      <w:lvlText w:val="%3."/>
      <w:lvlJc w:val="right"/>
      <w:pPr>
        <w:ind w:left="1909" w:hanging="180"/>
      </w:pPr>
    </w:lvl>
    <w:lvl w:ilvl="3" w:tplc="0809000F" w:tentative="1">
      <w:start w:val="1"/>
      <w:numFmt w:val="decimal"/>
      <w:lvlText w:val="%4."/>
      <w:lvlJc w:val="left"/>
      <w:pPr>
        <w:ind w:left="2629" w:hanging="360"/>
      </w:pPr>
    </w:lvl>
    <w:lvl w:ilvl="4" w:tplc="08090019" w:tentative="1">
      <w:start w:val="1"/>
      <w:numFmt w:val="lowerLetter"/>
      <w:lvlText w:val="%5."/>
      <w:lvlJc w:val="left"/>
      <w:pPr>
        <w:ind w:left="3349" w:hanging="360"/>
      </w:pPr>
    </w:lvl>
    <w:lvl w:ilvl="5" w:tplc="0809001B" w:tentative="1">
      <w:start w:val="1"/>
      <w:numFmt w:val="lowerRoman"/>
      <w:lvlText w:val="%6."/>
      <w:lvlJc w:val="right"/>
      <w:pPr>
        <w:ind w:left="4069" w:hanging="180"/>
      </w:pPr>
    </w:lvl>
    <w:lvl w:ilvl="6" w:tplc="0809000F" w:tentative="1">
      <w:start w:val="1"/>
      <w:numFmt w:val="decimal"/>
      <w:lvlText w:val="%7."/>
      <w:lvlJc w:val="left"/>
      <w:pPr>
        <w:ind w:left="4789" w:hanging="360"/>
      </w:pPr>
    </w:lvl>
    <w:lvl w:ilvl="7" w:tplc="08090019" w:tentative="1">
      <w:start w:val="1"/>
      <w:numFmt w:val="lowerLetter"/>
      <w:lvlText w:val="%8."/>
      <w:lvlJc w:val="left"/>
      <w:pPr>
        <w:ind w:left="5509" w:hanging="360"/>
      </w:pPr>
    </w:lvl>
    <w:lvl w:ilvl="8" w:tplc="0809001B" w:tentative="1">
      <w:start w:val="1"/>
      <w:numFmt w:val="lowerRoman"/>
      <w:lvlText w:val="%9."/>
      <w:lvlJc w:val="right"/>
      <w:pPr>
        <w:ind w:left="6229" w:hanging="180"/>
      </w:pPr>
    </w:lvl>
  </w:abstractNum>
  <w:abstractNum w:abstractNumId="15" w15:restartNumberingAfterBreak="0">
    <w:nsid w:val="52FB363E"/>
    <w:multiLevelType w:val="hybridMultilevel"/>
    <w:tmpl w:val="AD90F9FA"/>
    <w:lvl w:ilvl="0" w:tplc="7B20E39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0074826"/>
    <w:multiLevelType w:val="hybridMultilevel"/>
    <w:tmpl w:val="DB2CC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6B3421"/>
    <w:multiLevelType w:val="hybridMultilevel"/>
    <w:tmpl w:val="6366DE6A"/>
    <w:lvl w:ilvl="0" w:tplc="3D14BD22">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9"/>
  </w:num>
  <w:num w:numId="5">
    <w:abstractNumId w:val="8"/>
  </w:num>
  <w:num w:numId="6">
    <w:abstractNumId w:val="16"/>
  </w:num>
  <w:num w:numId="7">
    <w:abstractNumId w:val="10"/>
  </w:num>
  <w:num w:numId="8">
    <w:abstractNumId w:val="17"/>
  </w:num>
  <w:num w:numId="9">
    <w:abstractNumId w:val="4"/>
  </w:num>
  <w:num w:numId="10">
    <w:abstractNumId w:val="6"/>
  </w:num>
  <w:num w:numId="11">
    <w:abstractNumId w:val="11"/>
  </w:num>
  <w:num w:numId="12">
    <w:abstractNumId w:val="1"/>
  </w:num>
  <w:num w:numId="13">
    <w:abstractNumId w:val="2"/>
  </w:num>
  <w:num w:numId="14">
    <w:abstractNumId w:val="5"/>
  </w:num>
  <w:num w:numId="15">
    <w:abstractNumId w:val="14"/>
  </w:num>
  <w:num w:numId="16">
    <w:abstractNumId w:val="7"/>
  </w:num>
  <w:num w:numId="17">
    <w:abstractNumId w:val="3"/>
  </w:num>
  <w:num w:numId="1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AU" w:vendorID="64" w:dllVersion="6" w:nlCheck="1" w:checkStyle="1"/>
  <w:activeWritingStyle w:appName="MSWord" w:lang="en-U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3CCE"/>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28"/>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A7915"/>
    <w:rsid w:val="000A7D1C"/>
    <w:rsid w:val="000B139F"/>
    <w:rsid w:val="000B159E"/>
    <w:rsid w:val="000B3632"/>
    <w:rsid w:val="000B3792"/>
    <w:rsid w:val="000B3C80"/>
    <w:rsid w:val="000B4A9F"/>
    <w:rsid w:val="000B715A"/>
    <w:rsid w:val="000B73D2"/>
    <w:rsid w:val="000B7AA6"/>
    <w:rsid w:val="000C08C3"/>
    <w:rsid w:val="000C46D9"/>
    <w:rsid w:val="000C6EBE"/>
    <w:rsid w:val="000C7B49"/>
    <w:rsid w:val="000D0285"/>
    <w:rsid w:val="000D39C4"/>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3F95"/>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832"/>
    <w:rsid w:val="00215F67"/>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6196"/>
    <w:rsid w:val="002A7406"/>
    <w:rsid w:val="002A7F15"/>
    <w:rsid w:val="002B07FF"/>
    <w:rsid w:val="002C03FF"/>
    <w:rsid w:val="002C081C"/>
    <w:rsid w:val="002C1731"/>
    <w:rsid w:val="002C399B"/>
    <w:rsid w:val="002C3A7A"/>
    <w:rsid w:val="002D1DA4"/>
    <w:rsid w:val="002D2019"/>
    <w:rsid w:val="002D20E2"/>
    <w:rsid w:val="002D2C96"/>
    <w:rsid w:val="002E0700"/>
    <w:rsid w:val="002E09F3"/>
    <w:rsid w:val="002E1B76"/>
    <w:rsid w:val="002E3EE3"/>
    <w:rsid w:val="002E6F82"/>
    <w:rsid w:val="002F2E8C"/>
    <w:rsid w:val="002F546D"/>
    <w:rsid w:val="002F56F0"/>
    <w:rsid w:val="003019A8"/>
    <w:rsid w:val="00303309"/>
    <w:rsid w:val="00303D60"/>
    <w:rsid w:val="00304758"/>
    <w:rsid w:val="00304E8A"/>
    <w:rsid w:val="0030670C"/>
    <w:rsid w:val="00312DD9"/>
    <w:rsid w:val="0031376D"/>
    <w:rsid w:val="0031633E"/>
    <w:rsid w:val="00316E13"/>
    <w:rsid w:val="00321C70"/>
    <w:rsid w:val="00323BE6"/>
    <w:rsid w:val="00324FA2"/>
    <w:rsid w:val="0032685A"/>
    <w:rsid w:val="00326B1A"/>
    <w:rsid w:val="0033015F"/>
    <w:rsid w:val="00331CE4"/>
    <w:rsid w:val="00331F3A"/>
    <w:rsid w:val="00332D98"/>
    <w:rsid w:val="00336CCD"/>
    <w:rsid w:val="00336D62"/>
    <w:rsid w:val="003406EA"/>
    <w:rsid w:val="003410D0"/>
    <w:rsid w:val="00346495"/>
    <w:rsid w:val="003521FB"/>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3337"/>
    <w:rsid w:val="003A5389"/>
    <w:rsid w:val="003A703B"/>
    <w:rsid w:val="003B05C5"/>
    <w:rsid w:val="003B0F3A"/>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C6F"/>
    <w:rsid w:val="00474F31"/>
    <w:rsid w:val="00474FB0"/>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188B"/>
    <w:rsid w:val="005223D5"/>
    <w:rsid w:val="005241AA"/>
    <w:rsid w:val="005246A5"/>
    <w:rsid w:val="005339AF"/>
    <w:rsid w:val="00535ADD"/>
    <w:rsid w:val="005364B9"/>
    <w:rsid w:val="005375C9"/>
    <w:rsid w:val="00540380"/>
    <w:rsid w:val="00541516"/>
    <w:rsid w:val="00542C1F"/>
    <w:rsid w:val="00542CCF"/>
    <w:rsid w:val="00543F7D"/>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0A4"/>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09D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81B"/>
    <w:rsid w:val="006100AB"/>
    <w:rsid w:val="006134E8"/>
    <w:rsid w:val="006162DD"/>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2E"/>
    <w:rsid w:val="00685AED"/>
    <w:rsid w:val="00685DA0"/>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E642F"/>
    <w:rsid w:val="006F1365"/>
    <w:rsid w:val="006F6494"/>
    <w:rsid w:val="006F67A7"/>
    <w:rsid w:val="006F7D9D"/>
    <w:rsid w:val="007001D1"/>
    <w:rsid w:val="0070285A"/>
    <w:rsid w:val="00703B6F"/>
    <w:rsid w:val="00706F0F"/>
    <w:rsid w:val="00710C33"/>
    <w:rsid w:val="00710C3D"/>
    <w:rsid w:val="007118E6"/>
    <w:rsid w:val="00713D1F"/>
    <w:rsid w:val="0071542C"/>
    <w:rsid w:val="0072359E"/>
    <w:rsid w:val="00725322"/>
    <w:rsid w:val="00725B79"/>
    <w:rsid w:val="0072609B"/>
    <w:rsid w:val="00726A5F"/>
    <w:rsid w:val="007306C1"/>
    <w:rsid w:val="00730EDF"/>
    <w:rsid w:val="00731E8B"/>
    <w:rsid w:val="00740A96"/>
    <w:rsid w:val="00741CBB"/>
    <w:rsid w:val="0074327B"/>
    <w:rsid w:val="00743E1A"/>
    <w:rsid w:val="007462BA"/>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13B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6053"/>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186"/>
    <w:rsid w:val="008A05FD"/>
    <w:rsid w:val="008A1333"/>
    <w:rsid w:val="008A13E4"/>
    <w:rsid w:val="008A1CF2"/>
    <w:rsid w:val="008A5614"/>
    <w:rsid w:val="008A5687"/>
    <w:rsid w:val="008A5F1E"/>
    <w:rsid w:val="008A682F"/>
    <w:rsid w:val="008A69AA"/>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27A54"/>
    <w:rsid w:val="00930238"/>
    <w:rsid w:val="00932122"/>
    <w:rsid w:val="00932FD4"/>
    <w:rsid w:val="00937A11"/>
    <w:rsid w:val="00940076"/>
    <w:rsid w:val="009416AA"/>
    <w:rsid w:val="0094403E"/>
    <w:rsid w:val="009440E5"/>
    <w:rsid w:val="00944176"/>
    <w:rsid w:val="009447D8"/>
    <w:rsid w:val="0094532F"/>
    <w:rsid w:val="00945D8D"/>
    <w:rsid w:val="00945E51"/>
    <w:rsid w:val="00954DE5"/>
    <w:rsid w:val="009554EC"/>
    <w:rsid w:val="00957D8B"/>
    <w:rsid w:val="00960961"/>
    <w:rsid w:val="0096231A"/>
    <w:rsid w:val="0096250D"/>
    <w:rsid w:val="00963A2A"/>
    <w:rsid w:val="009647C6"/>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D74"/>
    <w:rsid w:val="009C1312"/>
    <w:rsid w:val="009C188A"/>
    <w:rsid w:val="009C1EFD"/>
    <w:rsid w:val="009C453A"/>
    <w:rsid w:val="009C523D"/>
    <w:rsid w:val="009C6845"/>
    <w:rsid w:val="009C77EB"/>
    <w:rsid w:val="009C77F0"/>
    <w:rsid w:val="009C7CB6"/>
    <w:rsid w:val="009D037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5522"/>
    <w:rsid w:val="00AA6028"/>
    <w:rsid w:val="00AA655C"/>
    <w:rsid w:val="00AA7263"/>
    <w:rsid w:val="00AA75A1"/>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13B"/>
    <w:rsid w:val="00BE7C5B"/>
    <w:rsid w:val="00BF0E6E"/>
    <w:rsid w:val="00BF11BB"/>
    <w:rsid w:val="00BF335F"/>
    <w:rsid w:val="00BF3623"/>
    <w:rsid w:val="00BF478E"/>
    <w:rsid w:val="00BF5507"/>
    <w:rsid w:val="00BF644C"/>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56C3"/>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A1587"/>
    <w:rsid w:val="00CA27B7"/>
    <w:rsid w:val="00CB02EC"/>
    <w:rsid w:val="00CB0C97"/>
    <w:rsid w:val="00CB1A39"/>
    <w:rsid w:val="00CB1EBC"/>
    <w:rsid w:val="00CB21F4"/>
    <w:rsid w:val="00CB2ECC"/>
    <w:rsid w:val="00CB2FE0"/>
    <w:rsid w:val="00CB4E39"/>
    <w:rsid w:val="00CB644B"/>
    <w:rsid w:val="00CB6AD5"/>
    <w:rsid w:val="00CB78D4"/>
    <w:rsid w:val="00CC0C2A"/>
    <w:rsid w:val="00CC30E8"/>
    <w:rsid w:val="00CC447C"/>
    <w:rsid w:val="00CC4A74"/>
    <w:rsid w:val="00CC6842"/>
    <w:rsid w:val="00CC6E5B"/>
    <w:rsid w:val="00CC7AB5"/>
    <w:rsid w:val="00CD1395"/>
    <w:rsid w:val="00CD322C"/>
    <w:rsid w:val="00CD41CC"/>
    <w:rsid w:val="00CD4E15"/>
    <w:rsid w:val="00CD525B"/>
    <w:rsid w:val="00CE1492"/>
    <w:rsid w:val="00CE6756"/>
    <w:rsid w:val="00CE687B"/>
    <w:rsid w:val="00CF0220"/>
    <w:rsid w:val="00CF0785"/>
    <w:rsid w:val="00CF2676"/>
    <w:rsid w:val="00CF6586"/>
    <w:rsid w:val="00CF6E78"/>
    <w:rsid w:val="00D01E1B"/>
    <w:rsid w:val="00D0288A"/>
    <w:rsid w:val="00D02B12"/>
    <w:rsid w:val="00D05CFA"/>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5A77"/>
    <w:rsid w:val="00D66758"/>
    <w:rsid w:val="00D677A5"/>
    <w:rsid w:val="00D70BDE"/>
    <w:rsid w:val="00D72774"/>
    <w:rsid w:val="00D74CBE"/>
    <w:rsid w:val="00D752E8"/>
    <w:rsid w:val="00D75CE9"/>
    <w:rsid w:val="00D77FE0"/>
    <w:rsid w:val="00D80480"/>
    <w:rsid w:val="00D820C0"/>
    <w:rsid w:val="00D821CA"/>
    <w:rsid w:val="00D824DE"/>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611B"/>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2AA0"/>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291"/>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customStyle="1" w:styleId="TableParagraph">
    <w:name w:val="Table Paragraph"/>
    <w:basedOn w:val="Normal"/>
    <w:uiPriority w:val="1"/>
    <w:qFormat/>
    <w:rsid w:val="000A7D1C"/>
    <w:pPr>
      <w:widowControl w:val="0"/>
      <w:autoSpaceDE w:val="0"/>
      <w:autoSpaceDN w:val="0"/>
    </w:pPr>
    <w:rPr>
      <w:sz w:val="22"/>
      <w:szCs w:val="22"/>
      <w:lang w:bidi="en-US"/>
    </w:rPr>
  </w:style>
  <w:style w:type="paragraph" w:customStyle="1" w:styleId="contenthead1">
    <w:name w:val="contenthead1"/>
    <w:basedOn w:val="Normal"/>
    <w:rsid w:val="00927A54"/>
    <w:pPr>
      <w:spacing w:before="100" w:beforeAutospacing="1" w:after="100" w:afterAutospacing="1"/>
    </w:pPr>
  </w:style>
  <w:style w:type="paragraph" w:customStyle="1" w:styleId="contenthead3">
    <w:name w:val="contenthead3"/>
    <w:basedOn w:val="Normal"/>
    <w:rsid w:val="00927A54"/>
    <w:pPr>
      <w:spacing w:before="100" w:beforeAutospacing="1" w:after="100" w:afterAutospacing="1"/>
    </w:pPr>
  </w:style>
  <w:style w:type="character" w:customStyle="1" w:styleId="longtext">
    <w:name w:val="long_text"/>
    <w:rsid w:val="00D05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ib.nu.edu.sa/DigitalLibbrary.aspx"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laf.nu.edu.sa/en/e-librar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dl.edu.sa/SDLPortal/en/Publisher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ndfonline.com/action/journalInformation?show=aimsScope&amp;journalCode=iphd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febbe5243b5727b4df59226742eedb66">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b25633185a62b20c9d8fa87af539efda"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2.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3.xml><?xml version="1.0" encoding="utf-8"?>
<ds:datastoreItem xmlns:ds="http://schemas.openxmlformats.org/officeDocument/2006/customXml" ds:itemID="{3F7AEEAA-C663-4803-AC7F-7D24BA25E3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4E011D-014A-4EE9-9FA1-174E195C0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1604</Words>
  <Characters>9146</Characters>
  <Application>Microsoft Office Word</Application>
  <DocSecurity>0</DocSecurity>
  <Lines>76</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10729</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2</cp:revision>
  <cp:lastPrinted>2019-02-14T08:21:00Z</cp:lastPrinted>
  <dcterms:created xsi:type="dcterms:W3CDTF">2021-02-23T12:52:00Z</dcterms:created>
  <dcterms:modified xsi:type="dcterms:W3CDTF">2021-02-23T12:52:00Z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